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5D5" w:rsidRPr="00240E10" w:rsidRDefault="00B035D5" w:rsidP="00B035D5">
      <w:pPr>
        <w:spacing w:after="0"/>
        <w:ind w:left="11624" w:firstLine="0"/>
        <w:jc w:val="center"/>
        <w:rPr>
          <w:bCs/>
          <w:i/>
          <w:sz w:val="22"/>
          <w:szCs w:val="26"/>
          <w:lang w:eastAsia="uk-UA"/>
        </w:rPr>
      </w:pPr>
      <w:bookmarkStart w:id="0" w:name="_GoBack"/>
      <w:bookmarkEnd w:id="0"/>
      <w:r w:rsidRPr="00240E10">
        <w:rPr>
          <w:bCs/>
          <w:i/>
          <w:sz w:val="22"/>
          <w:szCs w:val="26"/>
          <w:lang w:eastAsia="uk-UA"/>
        </w:rPr>
        <w:t xml:space="preserve">Додаток </w:t>
      </w:r>
    </w:p>
    <w:p w:rsidR="00B035D5" w:rsidRPr="00240E10" w:rsidRDefault="00B035D5" w:rsidP="00B035D5">
      <w:pPr>
        <w:spacing w:after="0"/>
        <w:ind w:left="11624" w:firstLine="0"/>
        <w:jc w:val="center"/>
        <w:rPr>
          <w:bCs/>
          <w:i/>
          <w:sz w:val="22"/>
          <w:szCs w:val="26"/>
          <w:lang w:eastAsia="uk-UA"/>
        </w:rPr>
      </w:pPr>
      <w:r w:rsidRPr="00240E10">
        <w:rPr>
          <w:bCs/>
          <w:i/>
          <w:sz w:val="22"/>
          <w:szCs w:val="26"/>
          <w:lang w:eastAsia="uk-UA"/>
        </w:rPr>
        <w:t>до службової записки</w:t>
      </w:r>
    </w:p>
    <w:p w:rsidR="00662005" w:rsidRPr="00240E10" w:rsidRDefault="00662005" w:rsidP="0025700F">
      <w:pPr>
        <w:ind w:firstLine="0"/>
        <w:jc w:val="center"/>
        <w:rPr>
          <w:b/>
          <w:bCs/>
          <w:szCs w:val="28"/>
          <w:lang w:eastAsia="uk-UA"/>
        </w:rPr>
      </w:pPr>
    </w:p>
    <w:p w:rsidR="0025700F" w:rsidRPr="00240E10" w:rsidRDefault="0025700F" w:rsidP="0025700F">
      <w:pPr>
        <w:ind w:firstLine="0"/>
        <w:jc w:val="center"/>
        <w:rPr>
          <w:b/>
          <w:bCs/>
          <w:szCs w:val="28"/>
          <w:lang w:eastAsia="uk-UA"/>
        </w:rPr>
      </w:pPr>
      <w:r w:rsidRPr="00240E10">
        <w:rPr>
          <w:b/>
          <w:bCs/>
          <w:szCs w:val="28"/>
          <w:lang w:eastAsia="uk-UA"/>
        </w:rPr>
        <w:t>Опис вакансії</w:t>
      </w:r>
    </w:p>
    <w:p w:rsidR="00662005" w:rsidRPr="00240E10" w:rsidRDefault="00662005" w:rsidP="0025700F">
      <w:pPr>
        <w:ind w:firstLine="0"/>
        <w:jc w:val="center"/>
        <w:rPr>
          <w:b/>
          <w:bCs/>
          <w:szCs w:val="28"/>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37"/>
        <w:gridCol w:w="2953"/>
        <w:gridCol w:w="11101"/>
      </w:tblGrid>
      <w:tr w:rsidR="0025700F" w:rsidRPr="00240E10" w:rsidTr="00F72E45">
        <w:tc>
          <w:tcPr>
            <w:tcW w:w="5000" w:type="pct"/>
            <w:gridSpan w:val="3"/>
          </w:tcPr>
          <w:p w:rsidR="0025700F" w:rsidRPr="00240E10" w:rsidRDefault="0025700F" w:rsidP="00F72E45">
            <w:pPr>
              <w:widowControl w:val="0"/>
              <w:autoSpaceDE w:val="0"/>
              <w:autoSpaceDN w:val="0"/>
              <w:adjustRightInd w:val="0"/>
              <w:spacing w:after="0"/>
              <w:ind w:left="57" w:firstLine="0"/>
              <w:jc w:val="center"/>
              <w:rPr>
                <w:sz w:val="24"/>
                <w:szCs w:val="24"/>
                <w:lang w:eastAsia="uk-UA"/>
              </w:rPr>
            </w:pPr>
            <w:r w:rsidRPr="00240E10">
              <w:rPr>
                <w:sz w:val="24"/>
                <w:szCs w:val="24"/>
                <w:lang w:eastAsia="uk-UA"/>
              </w:rPr>
              <w:t>Загальні умови</w:t>
            </w:r>
          </w:p>
        </w:tc>
      </w:tr>
      <w:tr w:rsidR="0025700F" w:rsidRPr="00240E10" w:rsidTr="00CF5F55">
        <w:trPr>
          <w:trHeight w:val="1204"/>
        </w:trPr>
        <w:tc>
          <w:tcPr>
            <w:tcW w:w="1143" w:type="pct"/>
            <w:gridSpan w:val="2"/>
          </w:tcPr>
          <w:p w:rsidR="0025700F" w:rsidRPr="00240E10" w:rsidRDefault="0025700F" w:rsidP="00E95843">
            <w:pPr>
              <w:widowControl w:val="0"/>
              <w:autoSpaceDE w:val="0"/>
              <w:autoSpaceDN w:val="0"/>
              <w:adjustRightInd w:val="0"/>
              <w:spacing w:after="0"/>
              <w:ind w:left="57" w:firstLine="0"/>
              <w:jc w:val="left"/>
              <w:rPr>
                <w:sz w:val="24"/>
                <w:szCs w:val="24"/>
                <w:lang w:eastAsia="uk-UA"/>
              </w:rPr>
            </w:pPr>
            <w:r w:rsidRPr="00240E10">
              <w:rPr>
                <w:sz w:val="24"/>
                <w:szCs w:val="24"/>
                <w:lang w:eastAsia="uk-UA"/>
              </w:rPr>
              <w:t>Назва та категорія посади, стосовно якої прийнято рішення про необхідність призначення</w:t>
            </w:r>
            <w:r w:rsidRPr="00240E10">
              <w:rPr>
                <w:sz w:val="24"/>
                <w:szCs w:val="24"/>
                <w:lang w:eastAsia="uk-UA"/>
              </w:rPr>
              <w:tab/>
            </w:r>
          </w:p>
        </w:tc>
        <w:tc>
          <w:tcPr>
            <w:tcW w:w="3857" w:type="pct"/>
          </w:tcPr>
          <w:p w:rsidR="0025700F" w:rsidRPr="00240E10" w:rsidRDefault="00E95843" w:rsidP="00E962EF">
            <w:pPr>
              <w:widowControl w:val="0"/>
              <w:autoSpaceDE w:val="0"/>
              <w:autoSpaceDN w:val="0"/>
              <w:adjustRightInd w:val="0"/>
              <w:spacing w:after="0"/>
              <w:ind w:left="57" w:firstLine="0"/>
              <w:jc w:val="left"/>
              <w:rPr>
                <w:sz w:val="24"/>
                <w:szCs w:val="24"/>
              </w:rPr>
            </w:pPr>
            <w:r>
              <w:rPr>
                <w:sz w:val="24"/>
                <w:szCs w:val="24"/>
              </w:rPr>
              <w:t>Г</w:t>
            </w:r>
            <w:r w:rsidR="00EB7FA6" w:rsidRPr="00240E10">
              <w:rPr>
                <w:sz w:val="24"/>
                <w:szCs w:val="24"/>
              </w:rPr>
              <w:t xml:space="preserve">оловний консультант </w:t>
            </w:r>
            <w:r w:rsidR="00DE4B31" w:rsidRPr="00240E10">
              <w:rPr>
                <w:sz w:val="24"/>
                <w:szCs w:val="24"/>
              </w:rPr>
              <w:t xml:space="preserve">відділу </w:t>
            </w:r>
            <w:r w:rsidR="008D3197">
              <w:rPr>
                <w:color w:val="000000"/>
                <w:sz w:val="25"/>
                <w:szCs w:val="25"/>
              </w:rPr>
              <w:t xml:space="preserve">літературного </w:t>
            </w:r>
            <w:r w:rsidR="008D3197">
              <w:rPr>
                <w:sz w:val="25"/>
                <w:szCs w:val="25"/>
              </w:rPr>
              <w:t>редагування</w:t>
            </w:r>
            <w:r w:rsidR="008D3197" w:rsidRPr="00EE0FD9">
              <w:rPr>
                <w:sz w:val="25"/>
                <w:szCs w:val="25"/>
              </w:rPr>
              <w:t xml:space="preserve"> </w:t>
            </w:r>
            <w:r w:rsidR="00DE4B31" w:rsidRPr="00240E10">
              <w:rPr>
                <w:sz w:val="24"/>
                <w:szCs w:val="24"/>
              </w:rPr>
              <w:t xml:space="preserve">управління документообігу та забезпечення засідань Комісії Секретаріату Центральної виборчої комісії </w:t>
            </w:r>
            <w:r w:rsidR="0025700F" w:rsidRPr="00240E10">
              <w:rPr>
                <w:sz w:val="24"/>
                <w:szCs w:val="24"/>
              </w:rPr>
              <w:t xml:space="preserve">(категорія </w:t>
            </w:r>
            <w:r w:rsidR="006D7A0A" w:rsidRPr="00240E10">
              <w:rPr>
                <w:sz w:val="24"/>
                <w:szCs w:val="24"/>
              </w:rPr>
              <w:t>"В</w:t>
            </w:r>
            <w:r w:rsidR="0025700F" w:rsidRPr="00240E10">
              <w:rPr>
                <w:sz w:val="24"/>
                <w:szCs w:val="24"/>
              </w:rPr>
              <w:t>")</w:t>
            </w:r>
          </w:p>
        </w:tc>
      </w:tr>
      <w:tr w:rsidR="008D3197" w:rsidRPr="00240E10" w:rsidTr="00E95843">
        <w:tc>
          <w:tcPr>
            <w:tcW w:w="1143" w:type="pct"/>
            <w:gridSpan w:val="2"/>
          </w:tcPr>
          <w:p w:rsidR="008D3197" w:rsidRPr="00240E10" w:rsidRDefault="008D3197" w:rsidP="008D3197">
            <w:pPr>
              <w:widowControl w:val="0"/>
              <w:spacing w:after="0"/>
              <w:ind w:firstLine="0"/>
              <w:jc w:val="left"/>
              <w:rPr>
                <w:sz w:val="24"/>
                <w:szCs w:val="24"/>
                <w:lang w:eastAsia="uk-UA"/>
              </w:rPr>
            </w:pPr>
            <w:r w:rsidRPr="00240E10">
              <w:rPr>
                <w:sz w:val="24"/>
                <w:szCs w:val="24"/>
                <w:lang w:eastAsia="uk-UA"/>
              </w:rPr>
              <w:t>Посадові обов’язки</w:t>
            </w:r>
          </w:p>
        </w:tc>
        <w:tc>
          <w:tcPr>
            <w:tcW w:w="3857" w:type="pct"/>
          </w:tcPr>
          <w:p w:rsidR="008D3197" w:rsidRDefault="008D3197" w:rsidP="004F48AE">
            <w:pPr>
              <w:pStyle w:val="af6"/>
              <w:numPr>
                <w:ilvl w:val="0"/>
                <w:numId w:val="21"/>
              </w:numPr>
              <w:tabs>
                <w:tab w:val="left" w:pos="452"/>
              </w:tabs>
              <w:spacing w:after="0" w:line="228" w:lineRule="auto"/>
              <w:ind w:left="39" w:firstLine="0"/>
              <w:rPr>
                <w:sz w:val="24"/>
                <w:szCs w:val="24"/>
              </w:rPr>
            </w:pPr>
            <w:r w:rsidRPr="008D3197">
              <w:rPr>
                <w:sz w:val="24"/>
                <w:szCs w:val="24"/>
              </w:rPr>
              <w:t>Забезпечувати ґрунтовне редакційне опрацювання та ретельне контрольне вичитування проєктів розпорядчих та нормативно-правових актів, що готуються структурними підрозділами Секретаріату Комісії</w:t>
            </w:r>
            <w:r>
              <w:rPr>
                <w:sz w:val="24"/>
                <w:szCs w:val="24"/>
              </w:rPr>
              <w:t>.</w:t>
            </w:r>
          </w:p>
          <w:p w:rsidR="008D3197" w:rsidRDefault="008D3197" w:rsidP="004F48AE">
            <w:pPr>
              <w:pStyle w:val="af6"/>
              <w:numPr>
                <w:ilvl w:val="0"/>
                <w:numId w:val="21"/>
              </w:numPr>
              <w:tabs>
                <w:tab w:val="left" w:pos="452"/>
              </w:tabs>
              <w:spacing w:after="0" w:line="228" w:lineRule="auto"/>
              <w:ind w:left="39" w:firstLine="0"/>
              <w:rPr>
                <w:sz w:val="24"/>
                <w:szCs w:val="24"/>
              </w:rPr>
            </w:pPr>
            <w:r w:rsidRPr="007804D1">
              <w:rPr>
                <w:sz w:val="24"/>
                <w:szCs w:val="24"/>
              </w:rPr>
              <w:t>Здійснювати літературне редагування документів, що готуються структурними підрозділами Секретаріату Комісії та подаються на підпис Голові Комісії, членам Комісії, керівнику Секретаріату Комісії та його заступникам, зокрема тих, що містять гриф “Для службового користування”</w:t>
            </w:r>
            <w:r>
              <w:rPr>
                <w:sz w:val="24"/>
                <w:szCs w:val="24"/>
              </w:rPr>
              <w:t>.</w:t>
            </w:r>
          </w:p>
          <w:p w:rsidR="008D3197" w:rsidRDefault="008D3197" w:rsidP="004F48AE">
            <w:pPr>
              <w:pStyle w:val="af6"/>
              <w:numPr>
                <w:ilvl w:val="0"/>
                <w:numId w:val="21"/>
              </w:numPr>
              <w:tabs>
                <w:tab w:val="left" w:pos="452"/>
              </w:tabs>
              <w:spacing w:after="0" w:line="228" w:lineRule="auto"/>
              <w:ind w:left="39" w:firstLine="0"/>
              <w:rPr>
                <w:sz w:val="24"/>
                <w:szCs w:val="24"/>
              </w:rPr>
            </w:pPr>
            <w:r w:rsidRPr="007804D1">
              <w:rPr>
                <w:sz w:val="24"/>
                <w:szCs w:val="24"/>
              </w:rPr>
              <w:t>Здійснювати літературне редагування та контроль за дотриманням національних стандартів України  в частині оформлення проєктів розпоряджень Голови Комісії та наказів керівника Секретаріату</w:t>
            </w:r>
            <w:r>
              <w:rPr>
                <w:sz w:val="24"/>
                <w:szCs w:val="24"/>
              </w:rPr>
              <w:t>.</w:t>
            </w:r>
          </w:p>
          <w:p w:rsidR="008D3197" w:rsidRDefault="008D3197" w:rsidP="004F48AE">
            <w:pPr>
              <w:pStyle w:val="af6"/>
              <w:numPr>
                <w:ilvl w:val="0"/>
                <w:numId w:val="21"/>
              </w:numPr>
              <w:tabs>
                <w:tab w:val="left" w:pos="452"/>
              </w:tabs>
              <w:spacing w:after="0" w:line="228" w:lineRule="auto"/>
              <w:ind w:left="39" w:firstLine="0"/>
              <w:rPr>
                <w:sz w:val="24"/>
                <w:szCs w:val="24"/>
              </w:rPr>
            </w:pPr>
            <w:r w:rsidRPr="008D3197">
              <w:rPr>
                <w:sz w:val="24"/>
                <w:szCs w:val="24"/>
              </w:rPr>
              <w:t>Здійснювати літературне опрацювання текстів статей та матеріалів для розміщення на офіційному вебсайті Комісії та її сторінках у соціальних мережах</w:t>
            </w:r>
            <w:r>
              <w:rPr>
                <w:sz w:val="24"/>
                <w:szCs w:val="24"/>
              </w:rPr>
              <w:t>.</w:t>
            </w:r>
          </w:p>
          <w:p w:rsidR="008D3197" w:rsidRDefault="008D3197" w:rsidP="004F48AE">
            <w:pPr>
              <w:pStyle w:val="af6"/>
              <w:numPr>
                <w:ilvl w:val="0"/>
                <w:numId w:val="21"/>
              </w:numPr>
              <w:tabs>
                <w:tab w:val="left" w:pos="452"/>
              </w:tabs>
              <w:spacing w:after="0" w:line="228" w:lineRule="auto"/>
              <w:ind w:left="39" w:firstLine="0"/>
              <w:rPr>
                <w:sz w:val="24"/>
                <w:szCs w:val="24"/>
              </w:rPr>
            </w:pPr>
            <w:r w:rsidRPr="007804D1">
              <w:rPr>
                <w:sz w:val="24"/>
                <w:szCs w:val="24"/>
              </w:rPr>
              <w:t>Забезпечувати відповідність текстів проєктів нормативних актів та вихідної кореспонденції нормам Українського правопису та офіційно-ділового стилю літературної української мови</w:t>
            </w:r>
            <w:r>
              <w:rPr>
                <w:sz w:val="24"/>
                <w:szCs w:val="24"/>
              </w:rPr>
              <w:t>.</w:t>
            </w:r>
          </w:p>
          <w:p w:rsidR="008D3197" w:rsidRDefault="008D3197" w:rsidP="004F48AE">
            <w:pPr>
              <w:pStyle w:val="af6"/>
              <w:numPr>
                <w:ilvl w:val="0"/>
                <w:numId w:val="21"/>
              </w:numPr>
              <w:tabs>
                <w:tab w:val="left" w:pos="452"/>
              </w:tabs>
              <w:spacing w:after="0" w:line="228" w:lineRule="auto"/>
              <w:ind w:left="39" w:firstLine="0"/>
              <w:rPr>
                <w:sz w:val="24"/>
                <w:szCs w:val="24"/>
              </w:rPr>
            </w:pPr>
            <w:r w:rsidRPr="007804D1">
              <w:rPr>
                <w:sz w:val="24"/>
                <w:szCs w:val="24"/>
              </w:rPr>
              <w:t>Забезпечувати правильність структури та композиції листів за підписом Голови Комісії, керівника Секретаріату Комісії та їх заступників, зокрема, в частині обов’язкових реквізитів</w:t>
            </w:r>
            <w:r>
              <w:rPr>
                <w:sz w:val="24"/>
                <w:szCs w:val="24"/>
              </w:rPr>
              <w:t>.</w:t>
            </w:r>
          </w:p>
          <w:p w:rsidR="008D3197" w:rsidRPr="008D3197" w:rsidRDefault="008D3197" w:rsidP="004F48AE">
            <w:pPr>
              <w:pStyle w:val="af6"/>
              <w:numPr>
                <w:ilvl w:val="0"/>
                <w:numId w:val="21"/>
              </w:numPr>
              <w:tabs>
                <w:tab w:val="left" w:pos="452"/>
              </w:tabs>
              <w:spacing w:after="0" w:line="228" w:lineRule="auto"/>
              <w:ind w:left="39" w:firstLine="0"/>
              <w:rPr>
                <w:sz w:val="24"/>
                <w:szCs w:val="24"/>
              </w:rPr>
            </w:pPr>
            <w:r w:rsidRPr="007804D1">
              <w:rPr>
                <w:bCs/>
                <w:sz w:val="24"/>
                <w:szCs w:val="24"/>
              </w:rPr>
              <w:t>Надавати методичну та практичну допомогу працівникам Комісії з питань українського правопису, ділового мовлення та правил оформлення документів</w:t>
            </w:r>
            <w:r>
              <w:rPr>
                <w:bCs/>
                <w:sz w:val="24"/>
                <w:szCs w:val="24"/>
              </w:rPr>
              <w:t>.</w:t>
            </w:r>
          </w:p>
          <w:p w:rsidR="008D3197" w:rsidRPr="008D3197" w:rsidRDefault="008D3197" w:rsidP="004F48AE">
            <w:pPr>
              <w:pStyle w:val="af6"/>
              <w:numPr>
                <w:ilvl w:val="0"/>
                <w:numId w:val="21"/>
              </w:numPr>
              <w:tabs>
                <w:tab w:val="left" w:pos="452"/>
              </w:tabs>
              <w:spacing w:after="0" w:line="228" w:lineRule="auto"/>
              <w:ind w:left="39" w:firstLine="0"/>
              <w:rPr>
                <w:sz w:val="24"/>
                <w:szCs w:val="24"/>
              </w:rPr>
            </w:pPr>
            <w:r w:rsidRPr="007804D1">
              <w:rPr>
                <w:sz w:val="24"/>
                <w:szCs w:val="24"/>
              </w:rPr>
              <w:t xml:space="preserve">Виконувати інші завдання та доручення керівництва управління та Секретаріату Комісії, </w:t>
            </w:r>
            <w:r w:rsidRPr="007804D1">
              <w:rPr>
                <w:bCs/>
                <w:sz w:val="24"/>
                <w:szCs w:val="24"/>
              </w:rPr>
              <w:t>дотримуватись правил внутрішнього службового розпорядку</w:t>
            </w:r>
            <w:r>
              <w:rPr>
                <w:bCs/>
                <w:sz w:val="24"/>
                <w:szCs w:val="24"/>
              </w:rPr>
              <w:t>.</w:t>
            </w:r>
          </w:p>
        </w:tc>
      </w:tr>
      <w:tr w:rsidR="008D3197" w:rsidRPr="00240E10" w:rsidTr="00F72E45">
        <w:tc>
          <w:tcPr>
            <w:tcW w:w="1143" w:type="pct"/>
            <w:gridSpan w:val="2"/>
          </w:tcPr>
          <w:p w:rsidR="008D3197" w:rsidRPr="00240E10" w:rsidRDefault="008D3197" w:rsidP="00E95843">
            <w:pPr>
              <w:widowControl w:val="0"/>
              <w:spacing w:after="0"/>
              <w:ind w:firstLine="0"/>
              <w:jc w:val="left"/>
              <w:rPr>
                <w:sz w:val="24"/>
                <w:szCs w:val="24"/>
                <w:lang w:eastAsia="uk-UA"/>
              </w:rPr>
            </w:pPr>
            <w:r w:rsidRPr="00240E10">
              <w:rPr>
                <w:sz w:val="24"/>
                <w:szCs w:val="24"/>
                <w:lang w:eastAsia="uk-UA"/>
              </w:rPr>
              <w:t>Умови оплати праці</w:t>
            </w:r>
          </w:p>
        </w:tc>
        <w:tc>
          <w:tcPr>
            <w:tcW w:w="3857" w:type="pct"/>
          </w:tcPr>
          <w:p w:rsidR="008D3197" w:rsidRPr="00240E10" w:rsidRDefault="008D3197" w:rsidP="00E95843">
            <w:pPr>
              <w:widowControl w:val="0"/>
              <w:shd w:val="clear" w:color="auto" w:fill="FFFFFF"/>
              <w:autoSpaceDE w:val="0"/>
              <w:autoSpaceDN w:val="0"/>
              <w:adjustRightInd w:val="0"/>
              <w:spacing w:after="0"/>
              <w:ind w:firstLine="0"/>
              <w:rPr>
                <w:sz w:val="24"/>
                <w:szCs w:val="24"/>
              </w:rPr>
            </w:pPr>
            <w:r w:rsidRPr="00240E10">
              <w:rPr>
                <w:sz w:val="24"/>
                <w:szCs w:val="24"/>
              </w:rPr>
              <w:t>посадовий оклад 11 700,00 грн;</w:t>
            </w:r>
          </w:p>
          <w:p w:rsidR="008D3197" w:rsidRPr="00240E10" w:rsidRDefault="008D3197" w:rsidP="00E95843">
            <w:pPr>
              <w:widowControl w:val="0"/>
              <w:shd w:val="clear" w:color="auto" w:fill="FFFFFF"/>
              <w:autoSpaceDE w:val="0"/>
              <w:autoSpaceDN w:val="0"/>
              <w:adjustRightInd w:val="0"/>
              <w:spacing w:after="0"/>
              <w:ind w:firstLine="0"/>
              <w:rPr>
                <w:sz w:val="24"/>
                <w:szCs w:val="24"/>
              </w:rPr>
            </w:pPr>
            <w:r w:rsidRPr="00240E10">
              <w:rPr>
                <w:sz w:val="24"/>
                <w:szCs w:val="24"/>
              </w:rPr>
              <w:t>надбавки, доплати та премії відповідно до статті 52 Закону України "Про державну службу";</w:t>
            </w:r>
          </w:p>
          <w:p w:rsidR="008D3197" w:rsidRPr="00240E10" w:rsidRDefault="008D3197" w:rsidP="00E95843">
            <w:pPr>
              <w:widowControl w:val="0"/>
              <w:shd w:val="clear" w:color="auto" w:fill="FFFFFF"/>
              <w:autoSpaceDE w:val="0"/>
              <w:autoSpaceDN w:val="0"/>
              <w:adjustRightInd w:val="0"/>
              <w:spacing w:after="0"/>
              <w:ind w:firstLine="0"/>
              <w:rPr>
                <w:sz w:val="24"/>
                <w:szCs w:val="24"/>
              </w:rPr>
            </w:pPr>
            <w:r w:rsidRPr="00240E10">
              <w:rPr>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8D3197" w:rsidRPr="00240E10" w:rsidTr="00F72E45">
        <w:tc>
          <w:tcPr>
            <w:tcW w:w="1143" w:type="pct"/>
            <w:gridSpan w:val="2"/>
          </w:tcPr>
          <w:p w:rsidR="008D3197" w:rsidRPr="00240E10" w:rsidRDefault="008D3197" w:rsidP="008D3197">
            <w:pPr>
              <w:widowControl w:val="0"/>
              <w:spacing w:after="0"/>
              <w:ind w:firstLine="0"/>
              <w:jc w:val="left"/>
              <w:rPr>
                <w:sz w:val="24"/>
                <w:szCs w:val="24"/>
                <w:lang w:eastAsia="uk-UA"/>
              </w:rPr>
            </w:pPr>
            <w:r w:rsidRPr="00240E10">
              <w:rPr>
                <w:sz w:val="24"/>
                <w:szCs w:val="24"/>
                <w:lang w:eastAsia="uk-UA"/>
              </w:rPr>
              <w:t xml:space="preserve">Інформація про строковість безстроковість призначення </w:t>
            </w:r>
            <w:r w:rsidRPr="00240E10">
              <w:rPr>
                <w:sz w:val="24"/>
                <w:szCs w:val="24"/>
                <w:lang w:eastAsia="uk-UA"/>
              </w:rPr>
              <w:lastRenderedPageBreak/>
              <w:t>на посаду</w:t>
            </w:r>
          </w:p>
        </w:tc>
        <w:tc>
          <w:tcPr>
            <w:tcW w:w="3857" w:type="pct"/>
          </w:tcPr>
          <w:p w:rsidR="008D3197" w:rsidRPr="00240E10" w:rsidRDefault="008D3197" w:rsidP="008D3197">
            <w:pPr>
              <w:widowControl w:val="0"/>
              <w:shd w:val="clear" w:color="auto" w:fill="FFFFFF"/>
              <w:autoSpaceDE w:val="0"/>
              <w:autoSpaceDN w:val="0"/>
              <w:adjustRightInd w:val="0"/>
              <w:spacing w:after="0"/>
              <w:ind w:firstLine="0"/>
              <w:rPr>
                <w:sz w:val="24"/>
                <w:szCs w:val="24"/>
              </w:rPr>
            </w:pPr>
            <w:r w:rsidRPr="00240E10">
              <w:rPr>
                <w:sz w:val="24"/>
                <w:szCs w:val="24"/>
              </w:rPr>
              <w:lastRenderedPageBreak/>
              <w:t>Строково, до призначення на цю посаду переможця конкурсу або до спливу 12 місяців з дня припинення чи скасування воєнного стану</w:t>
            </w:r>
          </w:p>
        </w:tc>
      </w:tr>
      <w:tr w:rsidR="008D3197" w:rsidRPr="00240E10" w:rsidTr="00C8291E">
        <w:tc>
          <w:tcPr>
            <w:tcW w:w="1143" w:type="pct"/>
            <w:gridSpan w:val="2"/>
          </w:tcPr>
          <w:p w:rsidR="008D3197" w:rsidRPr="00240E10" w:rsidRDefault="008D3197" w:rsidP="008D3197">
            <w:pPr>
              <w:widowControl w:val="0"/>
              <w:spacing w:after="0"/>
              <w:ind w:firstLine="0"/>
              <w:jc w:val="left"/>
              <w:rPr>
                <w:sz w:val="24"/>
                <w:szCs w:val="24"/>
                <w:lang w:eastAsia="uk-UA"/>
              </w:rPr>
            </w:pPr>
            <w:r w:rsidRPr="00240E10">
              <w:rPr>
                <w:sz w:val="24"/>
                <w:szCs w:val="24"/>
                <w:lang w:eastAsia="uk-UA"/>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3857" w:type="pct"/>
            <w:shd w:val="clear" w:color="auto" w:fill="FFFFFF" w:themeFill="background1"/>
          </w:tcPr>
          <w:p w:rsidR="008D3197" w:rsidRPr="00240E10" w:rsidRDefault="008D3197" w:rsidP="008D3197">
            <w:pPr>
              <w:pStyle w:val="af6"/>
              <w:widowControl w:val="0"/>
              <w:numPr>
                <w:ilvl w:val="0"/>
                <w:numId w:val="13"/>
              </w:numPr>
              <w:spacing w:after="0"/>
              <w:rPr>
                <w:color w:val="000000"/>
                <w:sz w:val="24"/>
                <w:szCs w:val="24"/>
              </w:rPr>
            </w:pPr>
            <w:r w:rsidRPr="00240E10">
              <w:rPr>
                <w:color w:val="000000"/>
                <w:sz w:val="24"/>
                <w:szCs w:val="24"/>
              </w:rPr>
              <w:t xml:space="preserve">Заява за зразком та резюме за формою, що розміщені за посиланням </w:t>
            </w:r>
            <w:hyperlink r:id="rId7" w:history="1">
              <w:r w:rsidRPr="00240E10">
                <w:rPr>
                  <w:rStyle w:val="af7"/>
                  <w:sz w:val="24"/>
                  <w:szCs w:val="24"/>
                </w:rPr>
                <w:t>https://bit.ly/zayava_rezume</w:t>
              </w:r>
            </w:hyperlink>
            <w:r w:rsidRPr="00240E10">
              <w:rPr>
                <w:rStyle w:val="af7"/>
                <w:sz w:val="24"/>
                <w:szCs w:val="24"/>
              </w:rPr>
              <w:t xml:space="preserve"> </w:t>
            </w:r>
          </w:p>
          <w:p w:rsidR="008D3197" w:rsidRPr="00240E10" w:rsidRDefault="008D3197" w:rsidP="008D3197">
            <w:pPr>
              <w:pStyle w:val="af6"/>
              <w:widowControl w:val="0"/>
              <w:numPr>
                <w:ilvl w:val="0"/>
                <w:numId w:val="13"/>
              </w:numPr>
              <w:spacing w:after="0"/>
              <w:jc w:val="left"/>
              <w:rPr>
                <w:color w:val="000000"/>
                <w:sz w:val="24"/>
                <w:szCs w:val="24"/>
              </w:rPr>
            </w:pPr>
            <w:r w:rsidRPr="00240E10">
              <w:rPr>
                <w:color w:val="000000"/>
                <w:sz w:val="24"/>
                <w:szCs w:val="24"/>
              </w:rPr>
              <w:t>Заповнена особова картка встановлено зразка:</w:t>
            </w:r>
            <w:r w:rsidRPr="00240E10">
              <w:rPr>
                <w:sz w:val="24"/>
                <w:szCs w:val="24"/>
              </w:rPr>
              <w:t xml:space="preserve"> </w:t>
            </w:r>
            <w:hyperlink r:id="rId8" w:history="1">
              <w:r w:rsidRPr="00240E10">
                <w:rPr>
                  <w:rStyle w:val="af7"/>
                  <w:sz w:val="24"/>
                  <w:szCs w:val="24"/>
                </w:rPr>
                <w:t>https://bit.ly/osobova_kartka</w:t>
              </w:r>
            </w:hyperlink>
            <w:r w:rsidRPr="00240E10">
              <w:rPr>
                <w:rStyle w:val="af7"/>
                <w:sz w:val="24"/>
                <w:szCs w:val="24"/>
              </w:rPr>
              <w:t xml:space="preserve"> </w:t>
            </w:r>
          </w:p>
          <w:p w:rsidR="008D3197" w:rsidRPr="00240E10" w:rsidRDefault="008D3197" w:rsidP="008D3197">
            <w:pPr>
              <w:pStyle w:val="af6"/>
              <w:widowControl w:val="0"/>
              <w:numPr>
                <w:ilvl w:val="0"/>
                <w:numId w:val="13"/>
              </w:numPr>
              <w:spacing w:after="0"/>
              <w:rPr>
                <w:color w:val="000000"/>
                <w:sz w:val="24"/>
                <w:szCs w:val="24"/>
              </w:rPr>
            </w:pPr>
            <w:r w:rsidRPr="00240E10">
              <w:rPr>
                <w:color w:val="000000"/>
                <w:sz w:val="24"/>
                <w:szCs w:val="24"/>
              </w:rPr>
              <w:t>Документ, що підтверджує наявність громадянства України.</w:t>
            </w:r>
          </w:p>
          <w:p w:rsidR="008D3197" w:rsidRPr="004924E7" w:rsidRDefault="008D3197" w:rsidP="008D3197">
            <w:pPr>
              <w:pStyle w:val="af6"/>
              <w:widowControl w:val="0"/>
              <w:numPr>
                <w:ilvl w:val="0"/>
                <w:numId w:val="13"/>
              </w:numPr>
              <w:spacing w:after="0"/>
              <w:rPr>
                <w:color w:val="000000"/>
                <w:sz w:val="24"/>
                <w:szCs w:val="24"/>
              </w:rPr>
            </w:pPr>
            <w:r w:rsidRPr="00240E10">
              <w:rPr>
                <w:color w:val="000000"/>
                <w:sz w:val="24"/>
                <w:szCs w:val="24"/>
              </w:rPr>
              <w:t>Документ(и), що підтверджують наявність відповідного ступеня вищої освіти</w:t>
            </w:r>
            <w:r w:rsidRPr="00240E10">
              <w:rPr>
                <w:sz w:val="24"/>
                <w:szCs w:val="24"/>
              </w:rPr>
              <w:t xml:space="preserve"> </w:t>
            </w:r>
            <w:r w:rsidRPr="00240E10">
              <w:rPr>
                <w:color w:val="000000"/>
                <w:sz w:val="24"/>
                <w:szCs w:val="24"/>
              </w:rPr>
              <w:t>згідно з вимогами законодавства, встановленими щодо від</w:t>
            </w:r>
            <w:r w:rsidRPr="004924E7">
              <w:rPr>
                <w:color w:val="000000"/>
                <w:sz w:val="24"/>
                <w:szCs w:val="24"/>
              </w:rPr>
              <w:t>повідних посад.</w:t>
            </w:r>
          </w:p>
          <w:p w:rsidR="008D3197" w:rsidRPr="004924E7" w:rsidRDefault="008D3197" w:rsidP="008D3197">
            <w:pPr>
              <w:widowControl w:val="0"/>
              <w:spacing w:after="0"/>
              <w:ind w:left="51" w:firstLine="0"/>
              <w:rPr>
                <w:color w:val="000000"/>
                <w:sz w:val="24"/>
                <w:szCs w:val="24"/>
              </w:rPr>
            </w:pPr>
            <w:r w:rsidRPr="004924E7">
              <w:rPr>
                <w:color w:val="000000"/>
                <w:sz w:val="24"/>
                <w:szCs w:val="24"/>
              </w:rPr>
              <w:t xml:space="preserve">Документи надсилаються на адресу електронної пошти </w:t>
            </w:r>
            <w:hyperlink r:id="rId9" w:history="1">
              <w:r w:rsidRPr="004924E7">
                <w:rPr>
                  <w:rStyle w:val="af7"/>
                  <w:rFonts w:eastAsiaTheme="majorEastAsia"/>
                  <w:sz w:val="24"/>
                  <w:szCs w:val="24"/>
                </w:rPr>
                <w:t>BabenkoAV@cvk.gov.ua</w:t>
              </w:r>
            </w:hyperlink>
          </w:p>
          <w:p w:rsidR="008D3197" w:rsidRPr="00240E10" w:rsidRDefault="008D3197" w:rsidP="005E21F3">
            <w:pPr>
              <w:widowControl w:val="0"/>
              <w:spacing w:after="0"/>
              <w:ind w:left="51" w:firstLine="0"/>
              <w:rPr>
                <w:color w:val="000000"/>
                <w:sz w:val="24"/>
                <w:szCs w:val="24"/>
              </w:rPr>
            </w:pPr>
            <w:r w:rsidRPr="00240E10">
              <w:rPr>
                <w:color w:val="000000"/>
                <w:sz w:val="24"/>
                <w:szCs w:val="24"/>
              </w:rPr>
              <w:t xml:space="preserve">Інформація приймається до 17 год 00 хв </w:t>
            </w:r>
            <w:r w:rsidR="00E95843">
              <w:rPr>
                <w:color w:val="000000"/>
                <w:sz w:val="24"/>
                <w:szCs w:val="24"/>
              </w:rPr>
              <w:t>"</w:t>
            </w:r>
            <w:r w:rsidR="005E21F3">
              <w:rPr>
                <w:color w:val="000000"/>
                <w:sz w:val="24"/>
                <w:szCs w:val="24"/>
              </w:rPr>
              <w:t>07</w:t>
            </w:r>
            <w:r w:rsidR="00E95843">
              <w:rPr>
                <w:color w:val="000000"/>
                <w:sz w:val="24"/>
                <w:szCs w:val="24"/>
              </w:rPr>
              <w:t xml:space="preserve">" вересня </w:t>
            </w:r>
            <w:r w:rsidRPr="00240E10">
              <w:rPr>
                <w:color w:val="000000"/>
                <w:sz w:val="24"/>
                <w:szCs w:val="24"/>
              </w:rPr>
              <w:t xml:space="preserve">2023 року. </w:t>
            </w:r>
          </w:p>
        </w:tc>
      </w:tr>
      <w:tr w:rsidR="008D3197" w:rsidRPr="00240E10" w:rsidTr="00F72E45">
        <w:trPr>
          <w:cantSplit/>
        </w:trPr>
        <w:tc>
          <w:tcPr>
            <w:tcW w:w="1143" w:type="pct"/>
            <w:gridSpan w:val="2"/>
          </w:tcPr>
          <w:p w:rsidR="008D3197" w:rsidRPr="00240E10" w:rsidRDefault="008D3197" w:rsidP="008D3197">
            <w:pPr>
              <w:widowControl w:val="0"/>
              <w:spacing w:after="0"/>
              <w:ind w:firstLine="0"/>
              <w:jc w:val="left"/>
              <w:rPr>
                <w:sz w:val="24"/>
                <w:szCs w:val="24"/>
                <w:lang w:eastAsia="uk-UA"/>
              </w:rPr>
            </w:pPr>
            <w:r w:rsidRPr="00240E10">
              <w:rPr>
                <w:spacing w:val="-6"/>
                <w:sz w:val="24"/>
                <w:szCs w:val="24"/>
                <w:lang w:eastAsia="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857" w:type="pct"/>
          </w:tcPr>
          <w:p w:rsidR="008D3197" w:rsidRPr="00240E10" w:rsidRDefault="008D3197" w:rsidP="008D3197">
            <w:pPr>
              <w:widowControl w:val="0"/>
              <w:shd w:val="clear" w:color="auto" w:fill="FFFFFF"/>
              <w:autoSpaceDE w:val="0"/>
              <w:autoSpaceDN w:val="0"/>
              <w:adjustRightInd w:val="0"/>
              <w:ind w:firstLine="0"/>
              <w:jc w:val="left"/>
              <w:rPr>
                <w:sz w:val="24"/>
                <w:szCs w:val="24"/>
              </w:rPr>
            </w:pPr>
            <w:r w:rsidRPr="00240E10">
              <w:rPr>
                <w:sz w:val="24"/>
                <w:szCs w:val="24"/>
              </w:rPr>
              <w:t xml:space="preserve">Бабенко Анна Валеріївна, </w:t>
            </w:r>
          </w:p>
          <w:p w:rsidR="008D3197" w:rsidRPr="00240E10" w:rsidRDefault="008D3197" w:rsidP="008D3197">
            <w:pPr>
              <w:widowControl w:val="0"/>
              <w:shd w:val="clear" w:color="auto" w:fill="FFFFFF"/>
              <w:autoSpaceDE w:val="0"/>
              <w:autoSpaceDN w:val="0"/>
              <w:adjustRightInd w:val="0"/>
              <w:ind w:firstLine="0"/>
              <w:jc w:val="left"/>
              <w:rPr>
                <w:sz w:val="24"/>
                <w:szCs w:val="24"/>
              </w:rPr>
            </w:pPr>
            <w:r w:rsidRPr="00240E10">
              <w:rPr>
                <w:sz w:val="24"/>
                <w:szCs w:val="24"/>
              </w:rPr>
              <w:t>тел. (044) 256-82-70,</w:t>
            </w:r>
          </w:p>
          <w:p w:rsidR="008D3197" w:rsidRPr="00240E10" w:rsidRDefault="008D3197" w:rsidP="008D3197">
            <w:pPr>
              <w:pStyle w:val="xfmc1"/>
              <w:shd w:val="clear" w:color="auto" w:fill="FFFFFF"/>
              <w:spacing w:before="0" w:beforeAutospacing="0" w:after="60" w:afterAutospacing="0"/>
              <w:jc w:val="both"/>
              <w:rPr>
                <w:u w:val="single"/>
              </w:rPr>
            </w:pPr>
            <w:r w:rsidRPr="00240E10">
              <w:t>BabenkoAV@cvk.gov.ua</w:t>
            </w:r>
          </w:p>
          <w:p w:rsidR="008D3197" w:rsidRPr="00240E10" w:rsidRDefault="008D3197" w:rsidP="008D3197">
            <w:pPr>
              <w:widowControl w:val="0"/>
              <w:shd w:val="clear" w:color="auto" w:fill="FFFFFF"/>
              <w:autoSpaceDE w:val="0"/>
              <w:autoSpaceDN w:val="0"/>
              <w:adjustRightInd w:val="0"/>
              <w:spacing w:after="0"/>
              <w:ind w:firstLine="0"/>
              <w:jc w:val="left"/>
              <w:rPr>
                <w:sz w:val="24"/>
                <w:szCs w:val="24"/>
              </w:rPr>
            </w:pPr>
          </w:p>
        </w:tc>
      </w:tr>
      <w:tr w:rsidR="008D3197" w:rsidRPr="00240E10" w:rsidTr="00F72E45">
        <w:tc>
          <w:tcPr>
            <w:tcW w:w="5000" w:type="pct"/>
            <w:gridSpan w:val="3"/>
          </w:tcPr>
          <w:p w:rsidR="008D3197" w:rsidRPr="00240E10" w:rsidRDefault="008D3197" w:rsidP="008D3197">
            <w:pPr>
              <w:widowControl w:val="0"/>
              <w:spacing w:after="0"/>
              <w:ind w:firstLine="0"/>
              <w:jc w:val="center"/>
              <w:rPr>
                <w:sz w:val="24"/>
                <w:szCs w:val="24"/>
                <w:lang w:eastAsia="uk-UA"/>
              </w:rPr>
            </w:pPr>
            <w:r w:rsidRPr="00240E10">
              <w:rPr>
                <w:sz w:val="24"/>
                <w:szCs w:val="24"/>
                <w:lang w:eastAsia="uk-UA"/>
              </w:rPr>
              <w:t>Кваліфікаційні вимоги</w:t>
            </w:r>
          </w:p>
        </w:tc>
      </w:tr>
      <w:tr w:rsidR="008D3197" w:rsidRPr="00240E10" w:rsidTr="00F72E45">
        <w:tc>
          <w:tcPr>
            <w:tcW w:w="117" w:type="pct"/>
          </w:tcPr>
          <w:p w:rsidR="008D3197" w:rsidRPr="00240E10" w:rsidRDefault="008D3197" w:rsidP="008D3197">
            <w:pPr>
              <w:widowControl w:val="0"/>
              <w:spacing w:after="0"/>
              <w:ind w:firstLine="0"/>
              <w:jc w:val="center"/>
              <w:rPr>
                <w:sz w:val="24"/>
                <w:szCs w:val="24"/>
                <w:lang w:eastAsia="uk-UA"/>
              </w:rPr>
            </w:pPr>
            <w:r w:rsidRPr="00240E10">
              <w:rPr>
                <w:sz w:val="24"/>
                <w:szCs w:val="24"/>
                <w:lang w:eastAsia="uk-UA"/>
              </w:rPr>
              <w:t>1</w:t>
            </w:r>
          </w:p>
        </w:tc>
        <w:tc>
          <w:tcPr>
            <w:tcW w:w="1026" w:type="pct"/>
          </w:tcPr>
          <w:p w:rsidR="008D3197" w:rsidRPr="00240E10" w:rsidRDefault="008D3197" w:rsidP="008D3197">
            <w:pPr>
              <w:widowControl w:val="0"/>
              <w:spacing w:after="0"/>
              <w:ind w:firstLine="0"/>
              <w:jc w:val="left"/>
              <w:rPr>
                <w:sz w:val="24"/>
                <w:szCs w:val="24"/>
                <w:lang w:eastAsia="uk-UA"/>
              </w:rPr>
            </w:pPr>
            <w:r w:rsidRPr="00240E10">
              <w:rPr>
                <w:sz w:val="24"/>
                <w:szCs w:val="24"/>
                <w:lang w:eastAsia="uk-UA"/>
              </w:rPr>
              <w:t>Освіта</w:t>
            </w:r>
          </w:p>
        </w:tc>
        <w:tc>
          <w:tcPr>
            <w:tcW w:w="3857" w:type="pct"/>
          </w:tcPr>
          <w:p w:rsidR="008D3197" w:rsidRPr="00240E10" w:rsidRDefault="008D3197" w:rsidP="00E95843">
            <w:pPr>
              <w:tabs>
                <w:tab w:val="left" w:pos="0"/>
              </w:tabs>
              <w:spacing w:after="0"/>
              <w:ind w:firstLine="0"/>
              <w:rPr>
                <w:sz w:val="24"/>
                <w:szCs w:val="24"/>
                <w:lang w:eastAsia="uk-UA"/>
              </w:rPr>
            </w:pPr>
            <w:r>
              <w:rPr>
                <w:sz w:val="24"/>
                <w:szCs w:val="24"/>
                <w:lang w:eastAsia="uk-UA"/>
              </w:rPr>
              <w:t>в</w:t>
            </w:r>
            <w:r w:rsidRPr="007804D1">
              <w:rPr>
                <w:sz w:val="24"/>
                <w:szCs w:val="24"/>
                <w:lang w:eastAsia="uk-UA"/>
              </w:rPr>
              <w:t xml:space="preserve">ища освіта </w:t>
            </w:r>
            <w:r w:rsidRPr="007804D1">
              <w:rPr>
                <w:sz w:val="24"/>
                <w:szCs w:val="24"/>
              </w:rPr>
              <w:t xml:space="preserve">за освітнім ступенем не нижче бакалавра </w:t>
            </w:r>
            <w:r w:rsidRPr="007804D1">
              <w:rPr>
                <w:sz w:val="24"/>
                <w:szCs w:val="24"/>
                <w:lang w:eastAsia="uk-UA"/>
              </w:rPr>
              <w:t xml:space="preserve">за однією із спеціальностей: “Філологія (українська мова)”, “Українська мова та література”, “Журналістика”. </w:t>
            </w:r>
          </w:p>
        </w:tc>
      </w:tr>
      <w:tr w:rsidR="008D3197" w:rsidRPr="00240E10" w:rsidTr="00F72E45">
        <w:tc>
          <w:tcPr>
            <w:tcW w:w="117" w:type="pct"/>
          </w:tcPr>
          <w:p w:rsidR="008D3197" w:rsidRPr="00240E10" w:rsidRDefault="008D3197" w:rsidP="008D3197">
            <w:pPr>
              <w:widowControl w:val="0"/>
              <w:spacing w:after="0"/>
              <w:ind w:firstLine="0"/>
              <w:jc w:val="center"/>
              <w:rPr>
                <w:sz w:val="24"/>
                <w:szCs w:val="24"/>
                <w:lang w:eastAsia="uk-UA"/>
              </w:rPr>
            </w:pPr>
            <w:r w:rsidRPr="00240E10">
              <w:rPr>
                <w:sz w:val="24"/>
                <w:szCs w:val="24"/>
                <w:lang w:eastAsia="uk-UA"/>
              </w:rPr>
              <w:t>2</w:t>
            </w:r>
          </w:p>
        </w:tc>
        <w:tc>
          <w:tcPr>
            <w:tcW w:w="1026" w:type="pct"/>
          </w:tcPr>
          <w:p w:rsidR="008D3197" w:rsidRPr="00240E10" w:rsidRDefault="008D3197" w:rsidP="008D3197">
            <w:pPr>
              <w:widowControl w:val="0"/>
              <w:spacing w:after="0"/>
              <w:ind w:firstLine="0"/>
              <w:jc w:val="left"/>
              <w:rPr>
                <w:sz w:val="24"/>
                <w:szCs w:val="24"/>
                <w:lang w:eastAsia="uk-UA"/>
              </w:rPr>
            </w:pPr>
            <w:r w:rsidRPr="00240E10">
              <w:rPr>
                <w:sz w:val="24"/>
                <w:szCs w:val="24"/>
                <w:lang w:eastAsia="uk-UA"/>
              </w:rPr>
              <w:t>Досвід роботи</w:t>
            </w:r>
          </w:p>
        </w:tc>
        <w:tc>
          <w:tcPr>
            <w:tcW w:w="3857" w:type="pct"/>
          </w:tcPr>
          <w:p w:rsidR="008D3197" w:rsidRPr="00240E10" w:rsidRDefault="008D3197" w:rsidP="008D3197">
            <w:pPr>
              <w:widowControl w:val="0"/>
              <w:shd w:val="clear" w:color="auto" w:fill="FFFFFF"/>
              <w:autoSpaceDE w:val="0"/>
              <w:autoSpaceDN w:val="0"/>
              <w:adjustRightInd w:val="0"/>
              <w:spacing w:after="0"/>
              <w:ind w:left="57" w:firstLine="0"/>
              <w:rPr>
                <w:sz w:val="24"/>
                <w:szCs w:val="24"/>
                <w:lang w:eastAsia="uk-UA"/>
              </w:rPr>
            </w:pPr>
            <w:r w:rsidRPr="00240E10">
              <w:rPr>
                <w:sz w:val="24"/>
                <w:szCs w:val="24"/>
                <w:lang w:eastAsia="uk-UA"/>
              </w:rPr>
              <w:t>не потребує</w:t>
            </w:r>
          </w:p>
        </w:tc>
      </w:tr>
      <w:tr w:rsidR="008D3197" w:rsidRPr="00240E10" w:rsidTr="00F72E45">
        <w:tc>
          <w:tcPr>
            <w:tcW w:w="117" w:type="pct"/>
          </w:tcPr>
          <w:p w:rsidR="008D3197" w:rsidRPr="00240E10" w:rsidRDefault="008D3197" w:rsidP="008D3197">
            <w:pPr>
              <w:spacing w:after="0"/>
              <w:ind w:firstLine="0"/>
              <w:jc w:val="center"/>
              <w:rPr>
                <w:sz w:val="24"/>
                <w:szCs w:val="24"/>
                <w:lang w:eastAsia="uk-UA"/>
              </w:rPr>
            </w:pPr>
            <w:r w:rsidRPr="00240E10">
              <w:rPr>
                <w:sz w:val="24"/>
                <w:szCs w:val="24"/>
                <w:lang w:eastAsia="uk-UA"/>
              </w:rPr>
              <w:t>3</w:t>
            </w:r>
          </w:p>
        </w:tc>
        <w:tc>
          <w:tcPr>
            <w:tcW w:w="1026" w:type="pct"/>
          </w:tcPr>
          <w:p w:rsidR="008D3197" w:rsidRPr="00240E10" w:rsidRDefault="008D3197" w:rsidP="008D3197">
            <w:pPr>
              <w:spacing w:after="0"/>
              <w:ind w:firstLine="0"/>
              <w:jc w:val="left"/>
              <w:rPr>
                <w:sz w:val="24"/>
                <w:szCs w:val="24"/>
                <w:lang w:eastAsia="uk-UA"/>
              </w:rPr>
            </w:pPr>
            <w:r w:rsidRPr="00240E10">
              <w:rPr>
                <w:sz w:val="24"/>
                <w:szCs w:val="24"/>
                <w:lang w:eastAsia="uk-UA"/>
              </w:rPr>
              <w:t>Володіння державною мовою</w:t>
            </w:r>
          </w:p>
        </w:tc>
        <w:tc>
          <w:tcPr>
            <w:tcW w:w="3857" w:type="pct"/>
          </w:tcPr>
          <w:p w:rsidR="008D3197" w:rsidRPr="00240E10" w:rsidRDefault="008D3197" w:rsidP="008D3197">
            <w:pPr>
              <w:widowControl w:val="0"/>
              <w:shd w:val="clear" w:color="auto" w:fill="FFFFFF"/>
              <w:autoSpaceDE w:val="0"/>
              <w:autoSpaceDN w:val="0"/>
              <w:adjustRightInd w:val="0"/>
              <w:spacing w:after="0"/>
              <w:ind w:left="57" w:firstLine="0"/>
              <w:rPr>
                <w:sz w:val="24"/>
                <w:szCs w:val="24"/>
                <w:lang w:eastAsia="uk-UA"/>
              </w:rPr>
            </w:pPr>
            <w:r w:rsidRPr="00240E10">
              <w:rPr>
                <w:sz w:val="24"/>
                <w:szCs w:val="24"/>
                <w:lang w:eastAsia="uk-UA"/>
              </w:rPr>
              <w:t>вільне</w:t>
            </w:r>
          </w:p>
        </w:tc>
      </w:tr>
      <w:tr w:rsidR="008D3197" w:rsidRPr="00240E10" w:rsidTr="00F72E45">
        <w:tc>
          <w:tcPr>
            <w:tcW w:w="5000" w:type="pct"/>
            <w:gridSpan w:val="3"/>
          </w:tcPr>
          <w:p w:rsidR="008D3197" w:rsidRPr="00240E10" w:rsidRDefault="008D3197" w:rsidP="008D3197">
            <w:pPr>
              <w:widowControl w:val="0"/>
              <w:shd w:val="clear" w:color="auto" w:fill="FFFFFF"/>
              <w:autoSpaceDE w:val="0"/>
              <w:autoSpaceDN w:val="0"/>
              <w:adjustRightInd w:val="0"/>
              <w:spacing w:after="0"/>
              <w:ind w:left="57" w:firstLine="0"/>
              <w:jc w:val="center"/>
              <w:rPr>
                <w:sz w:val="24"/>
                <w:szCs w:val="24"/>
                <w:lang w:eastAsia="uk-UA"/>
              </w:rPr>
            </w:pPr>
            <w:r w:rsidRPr="00240E10">
              <w:rPr>
                <w:sz w:val="24"/>
                <w:szCs w:val="24"/>
                <w:lang w:eastAsia="uk-UA"/>
              </w:rPr>
              <w:t>Інші вимоги до професійної компетентності</w:t>
            </w:r>
          </w:p>
        </w:tc>
      </w:tr>
      <w:tr w:rsidR="008D3197" w:rsidRPr="00240E10" w:rsidTr="00F72E45">
        <w:tc>
          <w:tcPr>
            <w:tcW w:w="1143" w:type="pct"/>
            <w:gridSpan w:val="2"/>
          </w:tcPr>
          <w:p w:rsidR="008D3197" w:rsidRPr="00240E10" w:rsidRDefault="008D3197" w:rsidP="008D3197">
            <w:pPr>
              <w:spacing w:after="0"/>
              <w:ind w:firstLine="0"/>
              <w:jc w:val="center"/>
              <w:rPr>
                <w:sz w:val="24"/>
                <w:szCs w:val="24"/>
                <w:lang w:eastAsia="uk-UA"/>
              </w:rPr>
            </w:pPr>
            <w:r w:rsidRPr="00240E10">
              <w:rPr>
                <w:sz w:val="24"/>
                <w:szCs w:val="24"/>
                <w:lang w:eastAsia="uk-UA"/>
              </w:rPr>
              <w:t>Вимога</w:t>
            </w:r>
          </w:p>
        </w:tc>
        <w:tc>
          <w:tcPr>
            <w:tcW w:w="3857" w:type="pct"/>
          </w:tcPr>
          <w:p w:rsidR="008D3197" w:rsidRPr="00240E10" w:rsidRDefault="008D3197" w:rsidP="008D3197">
            <w:pPr>
              <w:spacing w:after="0"/>
              <w:ind w:firstLine="0"/>
              <w:jc w:val="center"/>
              <w:rPr>
                <w:sz w:val="24"/>
                <w:szCs w:val="24"/>
                <w:lang w:eastAsia="uk-UA"/>
              </w:rPr>
            </w:pPr>
            <w:r w:rsidRPr="00240E10">
              <w:rPr>
                <w:sz w:val="24"/>
                <w:szCs w:val="24"/>
                <w:lang w:eastAsia="uk-UA"/>
              </w:rPr>
              <w:t>Компоненти вимоги</w:t>
            </w:r>
          </w:p>
        </w:tc>
      </w:tr>
      <w:tr w:rsidR="008D3197" w:rsidRPr="00240E10" w:rsidTr="00FC51A0">
        <w:tc>
          <w:tcPr>
            <w:tcW w:w="117" w:type="pct"/>
          </w:tcPr>
          <w:p w:rsidR="008D3197" w:rsidRPr="00240E10" w:rsidRDefault="008D3197" w:rsidP="008D3197">
            <w:pPr>
              <w:spacing w:after="0"/>
              <w:ind w:firstLine="0"/>
              <w:jc w:val="center"/>
              <w:rPr>
                <w:sz w:val="24"/>
                <w:szCs w:val="24"/>
                <w:lang w:eastAsia="uk-UA"/>
              </w:rPr>
            </w:pPr>
            <w:r w:rsidRPr="00240E10">
              <w:rPr>
                <w:sz w:val="24"/>
                <w:szCs w:val="24"/>
                <w:lang w:eastAsia="uk-UA"/>
              </w:rPr>
              <w:t>1</w:t>
            </w:r>
          </w:p>
        </w:tc>
        <w:tc>
          <w:tcPr>
            <w:tcW w:w="1026" w:type="pct"/>
            <w:tcBorders>
              <w:top w:val="single" w:sz="6" w:space="0" w:color="000000"/>
              <w:left w:val="single" w:sz="6" w:space="0" w:color="000000"/>
              <w:bottom w:val="single" w:sz="6" w:space="0" w:color="000000"/>
              <w:right w:val="single" w:sz="6" w:space="0" w:color="000000"/>
            </w:tcBorders>
            <w:shd w:val="clear" w:color="auto" w:fill="FFFFFF"/>
          </w:tcPr>
          <w:p w:rsidR="008D3197" w:rsidRPr="00240E10" w:rsidRDefault="008D3197" w:rsidP="008D3197">
            <w:pPr>
              <w:pStyle w:val="rvps14"/>
            </w:pPr>
            <w:r w:rsidRPr="00240E10">
              <w:rPr>
                <w:lang w:eastAsia="ru-RU"/>
              </w:rPr>
              <w:t>Відповідальність</w:t>
            </w:r>
          </w:p>
          <w:p w:rsidR="008D3197" w:rsidRPr="00240E10" w:rsidRDefault="008D3197" w:rsidP="008D3197">
            <w:pPr>
              <w:shd w:val="clear" w:color="auto" w:fill="FFFFFF"/>
              <w:spacing w:after="0"/>
              <w:ind w:firstLine="0"/>
              <w:jc w:val="left"/>
              <w:rPr>
                <w:sz w:val="24"/>
                <w:szCs w:val="24"/>
              </w:rPr>
            </w:pPr>
          </w:p>
        </w:tc>
        <w:tc>
          <w:tcPr>
            <w:tcW w:w="3857" w:type="pct"/>
            <w:tcBorders>
              <w:top w:val="single" w:sz="6" w:space="0" w:color="000000"/>
              <w:left w:val="single" w:sz="6" w:space="0" w:color="000000"/>
              <w:bottom w:val="single" w:sz="6" w:space="0" w:color="000000"/>
              <w:right w:val="single" w:sz="6" w:space="0" w:color="000000"/>
            </w:tcBorders>
            <w:shd w:val="clear" w:color="auto" w:fill="FFFFFF"/>
          </w:tcPr>
          <w:p w:rsidR="008D3197" w:rsidRPr="00240E10" w:rsidRDefault="008D3197" w:rsidP="00E95843">
            <w:pPr>
              <w:pStyle w:val="rvps14"/>
              <w:spacing w:before="0" w:beforeAutospacing="0" w:after="60" w:afterAutospacing="0"/>
              <w:jc w:val="both"/>
              <w:rPr>
                <w:lang w:eastAsia="ru-RU"/>
              </w:rPr>
            </w:pPr>
            <w:r w:rsidRPr="00240E10">
              <w:rPr>
                <w:lang w:eastAsia="ru-RU"/>
              </w:rPr>
              <w:t>усвідомлення важливості якісного виконання своїх посадових обов’язків з дотриманням строків та встановлених процедур;</w:t>
            </w:r>
          </w:p>
          <w:p w:rsidR="008D3197" w:rsidRPr="00240E10" w:rsidRDefault="008D3197" w:rsidP="00E95843">
            <w:pPr>
              <w:pStyle w:val="rvps14"/>
              <w:spacing w:before="0" w:beforeAutospacing="0" w:after="60" w:afterAutospacing="0"/>
              <w:jc w:val="both"/>
              <w:rPr>
                <w:lang w:eastAsia="ru-RU"/>
              </w:rPr>
            </w:pPr>
            <w:r w:rsidRPr="00240E10">
              <w:rPr>
                <w:lang w:eastAsia="ru-RU"/>
              </w:rPr>
              <w:t>здатність брати на себе зобов’язання, чітко їх дотримуватись та виконувати;</w:t>
            </w:r>
          </w:p>
          <w:p w:rsidR="008D3197" w:rsidRPr="00240E10" w:rsidRDefault="008D3197" w:rsidP="00E95843">
            <w:pPr>
              <w:pStyle w:val="rvps14"/>
              <w:spacing w:before="0" w:beforeAutospacing="0" w:after="60" w:afterAutospacing="0"/>
              <w:jc w:val="both"/>
            </w:pPr>
            <w:r w:rsidRPr="00240E10">
              <w:rPr>
                <w:lang w:eastAsia="ru-RU"/>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tc>
      </w:tr>
      <w:tr w:rsidR="008D3197" w:rsidRPr="00240E10" w:rsidTr="00A10C14">
        <w:tc>
          <w:tcPr>
            <w:tcW w:w="117" w:type="pct"/>
          </w:tcPr>
          <w:p w:rsidR="008D3197" w:rsidRPr="00240E10" w:rsidRDefault="008D3197" w:rsidP="008D3197">
            <w:pPr>
              <w:spacing w:after="0"/>
              <w:ind w:firstLine="0"/>
              <w:jc w:val="center"/>
              <w:rPr>
                <w:sz w:val="24"/>
                <w:szCs w:val="24"/>
                <w:lang w:eastAsia="uk-UA"/>
              </w:rPr>
            </w:pPr>
            <w:r w:rsidRPr="00240E10">
              <w:rPr>
                <w:sz w:val="24"/>
                <w:szCs w:val="24"/>
                <w:lang w:eastAsia="uk-UA"/>
              </w:rPr>
              <w:t>2</w:t>
            </w:r>
          </w:p>
        </w:tc>
        <w:tc>
          <w:tcPr>
            <w:tcW w:w="1026" w:type="pct"/>
            <w:tcBorders>
              <w:top w:val="single" w:sz="6" w:space="0" w:color="000000"/>
              <w:left w:val="single" w:sz="6" w:space="0" w:color="000000"/>
              <w:bottom w:val="single" w:sz="6" w:space="0" w:color="000000"/>
              <w:right w:val="single" w:sz="6" w:space="0" w:color="000000"/>
            </w:tcBorders>
            <w:shd w:val="clear" w:color="auto" w:fill="FFFFFF"/>
          </w:tcPr>
          <w:p w:rsidR="008D3197" w:rsidRPr="00240E10" w:rsidRDefault="008D3197" w:rsidP="008D3197">
            <w:pPr>
              <w:shd w:val="clear" w:color="auto" w:fill="FFFFFF"/>
              <w:spacing w:after="0"/>
              <w:ind w:firstLine="0"/>
              <w:jc w:val="left"/>
              <w:rPr>
                <w:sz w:val="24"/>
                <w:szCs w:val="24"/>
              </w:rPr>
            </w:pPr>
            <w:r w:rsidRPr="00240E10">
              <w:rPr>
                <w:sz w:val="24"/>
                <w:szCs w:val="24"/>
              </w:rPr>
              <w:t>Самоорганізація та самостійність в роботі</w:t>
            </w:r>
            <w:r w:rsidRPr="00240E10">
              <w:rPr>
                <w:sz w:val="24"/>
                <w:szCs w:val="24"/>
              </w:rPr>
              <w:tab/>
            </w:r>
          </w:p>
          <w:p w:rsidR="008D3197" w:rsidRPr="00240E10" w:rsidRDefault="008D3197" w:rsidP="008D3197">
            <w:pPr>
              <w:shd w:val="clear" w:color="auto" w:fill="FFFFFF"/>
              <w:spacing w:after="0"/>
              <w:ind w:firstLine="0"/>
              <w:jc w:val="left"/>
              <w:rPr>
                <w:sz w:val="24"/>
                <w:szCs w:val="24"/>
              </w:rPr>
            </w:pPr>
          </w:p>
        </w:tc>
        <w:tc>
          <w:tcPr>
            <w:tcW w:w="3857" w:type="pct"/>
            <w:tcBorders>
              <w:top w:val="single" w:sz="6" w:space="0" w:color="000000"/>
              <w:left w:val="single" w:sz="6" w:space="0" w:color="000000"/>
              <w:bottom w:val="single" w:sz="6" w:space="0" w:color="000000"/>
              <w:right w:val="single" w:sz="6" w:space="0" w:color="000000"/>
            </w:tcBorders>
            <w:shd w:val="clear" w:color="auto" w:fill="FFFFFF"/>
          </w:tcPr>
          <w:p w:rsidR="008D3197" w:rsidRPr="00240E10" w:rsidRDefault="008D3197" w:rsidP="00E95843">
            <w:pPr>
              <w:shd w:val="clear" w:color="auto" w:fill="FFFFFF"/>
              <w:spacing w:after="0"/>
              <w:ind w:firstLine="0"/>
              <w:rPr>
                <w:sz w:val="24"/>
                <w:szCs w:val="24"/>
              </w:rPr>
            </w:pPr>
            <w:r w:rsidRPr="00240E10">
              <w:rPr>
                <w:sz w:val="24"/>
                <w:szCs w:val="24"/>
              </w:rPr>
              <w:t>уміння самостійно організовувати свою діяльність та час, визначати пріоритетність виконання завдань, встановлювати черговість їх виконання;</w:t>
            </w:r>
          </w:p>
          <w:p w:rsidR="008D3197" w:rsidRPr="00240E10" w:rsidRDefault="008D3197" w:rsidP="00E95843">
            <w:pPr>
              <w:shd w:val="clear" w:color="auto" w:fill="FFFFFF"/>
              <w:spacing w:after="0"/>
              <w:ind w:firstLine="0"/>
              <w:rPr>
                <w:sz w:val="24"/>
                <w:szCs w:val="24"/>
              </w:rPr>
            </w:pPr>
            <w:r w:rsidRPr="00240E10">
              <w:rPr>
                <w:sz w:val="24"/>
                <w:szCs w:val="24"/>
              </w:rPr>
              <w:t>здатність до самомотивації (самоуправління);</w:t>
            </w:r>
          </w:p>
          <w:p w:rsidR="008D3197" w:rsidRPr="00240E10" w:rsidRDefault="008D3197" w:rsidP="00E95843">
            <w:pPr>
              <w:shd w:val="clear" w:color="auto" w:fill="FFFFFF"/>
              <w:spacing w:after="0"/>
              <w:ind w:firstLine="0"/>
              <w:rPr>
                <w:sz w:val="24"/>
                <w:szCs w:val="24"/>
              </w:rPr>
            </w:pPr>
            <w:r w:rsidRPr="00240E10">
              <w:rPr>
                <w:sz w:val="24"/>
                <w:szCs w:val="24"/>
              </w:rPr>
              <w:t>вміння самостійно приймати рішення і виконувати завдання у процесі професійної діяльності</w:t>
            </w:r>
          </w:p>
        </w:tc>
      </w:tr>
      <w:tr w:rsidR="008D3197" w:rsidRPr="00240E10" w:rsidTr="00A10C14">
        <w:tc>
          <w:tcPr>
            <w:tcW w:w="117" w:type="pct"/>
          </w:tcPr>
          <w:p w:rsidR="008D3197" w:rsidRPr="00240E10" w:rsidRDefault="008D3197" w:rsidP="008D3197">
            <w:pPr>
              <w:spacing w:after="0"/>
              <w:ind w:firstLine="0"/>
              <w:jc w:val="center"/>
              <w:rPr>
                <w:sz w:val="24"/>
                <w:szCs w:val="24"/>
                <w:lang w:eastAsia="uk-UA"/>
              </w:rPr>
            </w:pPr>
            <w:r w:rsidRPr="00240E10">
              <w:rPr>
                <w:sz w:val="24"/>
                <w:szCs w:val="24"/>
                <w:lang w:eastAsia="uk-UA"/>
              </w:rPr>
              <w:t>3</w:t>
            </w:r>
          </w:p>
        </w:tc>
        <w:tc>
          <w:tcPr>
            <w:tcW w:w="1026" w:type="pct"/>
            <w:tcBorders>
              <w:top w:val="single" w:sz="6" w:space="0" w:color="000000"/>
              <w:left w:val="single" w:sz="6" w:space="0" w:color="000000"/>
              <w:bottom w:val="single" w:sz="6" w:space="0" w:color="000000"/>
              <w:right w:val="single" w:sz="6" w:space="0" w:color="000000"/>
            </w:tcBorders>
            <w:shd w:val="clear" w:color="auto" w:fill="FFFFFF"/>
          </w:tcPr>
          <w:p w:rsidR="008D3197" w:rsidRPr="00240E10" w:rsidRDefault="008D3197" w:rsidP="008D3197">
            <w:pPr>
              <w:shd w:val="clear" w:color="auto" w:fill="FFFFFF"/>
              <w:spacing w:after="0"/>
              <w:ind w:firstLine="0"/>
              <w:jc w:val="left"/>
              <w:rPr>
                <w:sz w:val="24"/>
                <w:szCs w:val="24"/>
              </w:rPr>
            </w:pPr>
            <w:r w:rsidRPr="00240E10">
              <w:rPr>
                <w:sz w:val="24"/>
                <w:szCs w:val="24"/>
              </w:rPr>
              <w:t>Командна робота та взаємодія</w:t>
            </w:r>
          </w:p>
        </w:tc>
        <w:tc>
          <w:tcPr>
            <w:tcW w:w="3857" w:type="pct"/>
            <w:tcBorders>
              <w:top w:val="single" w:sz="6" w:space="0" w:color="000000"/>
              <w:left w:val="single" w:sz="6" w:space="0" w:color="000000"/>
              <w:bottom w:val="single" w:sz="6" w:space="0" w:color="000000"/>
              <w:right w:val="single" w:sz="6" w:space="0" w:color="000000"/>
            </w:tcBorders>
            <w:shd w:val="clear" w:color="auto" w:fill="FFFFFF"/>
          </w:tcPr>
          <w:p w:rsidR="00E95843" w:rsidRDefault="008D3197" w:rsidP="00E95843">
            <w:pPr>
              <w:shd w:val="clear" w:color="auto" w:fill="FFFFFF"/>
              <w:spacing w:after="0"/>
              <w:ind w:firstLine="0"/>
              <w:rPr>
                <w:sz w:val="24"/>
                <w:szCs w:val="24"/>
              </w:rPr>
            </w:pPr>
            <w:r w:rsidRPr="00240E10">
              <w:rPr>
                <w:sz w:val="24"/>
                <w:szCs w:val="24"/>
              </w:rPr>
              <w:t>розуміння ваги свого внеску у загальний результат (структурного підрозділу / державного органу);</w:t>
            </w:r>
            <w:r w:rsidRPr="00240E10">
              <w:rPr>
                <w:sz w:val="24"/>
                <w:szCs w:val="24"/>
              </w:rPr>
              <w:br/>
              <w:t>орієнтація на командний результат;</w:t>
            </w:r>
          </w:p>
          <w:p w:rsidR="008D3197" w:rsidRPr="00240E10" w:rsidRDefault="008D3197" w:rsidP="00E95843">
            <w:pPr>
              <w:shd w:val="clear" w:color="auto" w:fill="FFFFFF"/>
              <w:spacing w:after="0"/>
              <w:ind w:firstLine="0"/>
              <w:rPr>
                <w:sz w:val="24"/>
                <w:szCs w:val="24"/>
              </w:rPr>
            </w:pPr>
            <w:r w:rsidRPr="00240E10">
              <w:rPr>
                <w:sz w:val="24"/>
                <w:szCs w:val="24"/>
              </w:rPr>
              <w:lastRenderedPageBreak/>
              <w:t>готовність працювати в команді та сприяти колегам у їх професійній діяльності задля досягнення спільних цілей;</w:t>
            </w:r>
            <w:r w:rsidRPr="00240E10">
              <w:rPr>
                <w:sz w:val="24"/>
                <w:szCs w:val="24"/>
              </w:rPr>
              <w:br/>
              <w:t>відкритість в обміні інформацією</w:t>
            </w:r>
            <w:r>
              <w:rPr>
                <w:sz w:val="24"/>
                <w:szCs w:val="24"/>
              </w:rPr>
              <w:t>;</w:t>
            </w:r>
          </w:p>
          <w:p w:rsidR="008D3197" w:rsidRPr="00240E10" w:rsidRDefault="008D3197" w:rsidP="00E95843">
            <w:pPr>
              <w:shd w:val="clear" w:color="auto" w:fill="FFFFFF"/>
              <w:ind w:firstLine="0"/>
              <w:rPr>
                <w:sz w:val="24"/>
                <w:szCs w:val="24"/>
              </w:rPr>
            </w:pPr>
            <w:r w:rsidRPr="00240E10">
              <w:rPr>
                <w:sz w:val="24"/>
                <w:szCs w:val="24"/>
              </w:rPr>
              <w:t>здатність ефективно взаємодіяти, сприймати та викладати думку, чітко висловлюватися (усно та письмово)</w:t>
            </w:r>
          </w:p>
        </w:tc>
      </w:tr>
      <w:tr w:rsidR="008D3197" w:rsidRPr="00240E10" w:rsidTr="00F72E45">
        <w:tc>
          <w:tcPr>
            <w:tcW w:w="5000" w:type="pct"/>
            <w:gridSpan w:val="3"/>
          </w:tcPr>
          <w:p w:rsidR="008D3197" w:rsidRPr="00240E10" w:rsidRDefault="008D3197" w:rsidP="008D3197">
            <w:pPr>
              <w:spacing w:after="0"/>
              <w:ind w:firstLine="0"/>
              <w:jc w:val="center"/>
              <w:rPr>
                <w:sz w:val="24"/>
                <w:szCs w:val="24"/>
                <w:lang w:eastAsia="uk-UA"/>
              </w:rPr>
            </w:pPr>
            <w:r w:rsidRPr="00240E10">
              <w:rPr>
                <w:sz w:val="24"/>
                <w:szCs w:val="24"/>
                <w:lang w:eastAsia="uk-UA"/>
              </w:rPr>
              <w:t>Професійні знання</w:t>
            </w:r>
          </w:p>
        </w:tc>
      </w:tr>
      <w:tr w:rsidR="008D3197" w:rsidRPr="00240E10" w:rsidTr="00F72E45">
        <w:tc>
          <w:tcPr>
            <w:tcW w:w="1143" w:type="pct"/>
            <w:gridSpan w:val="2"/>
          </w:tcPr>
          <w:p w:rsidR="008D3197" w:rsidRPr="00240E10" w:rsidRDefault="008D3197" w:rsidP="008D3197">
            <w:pPr>
              <w:spacing w:after="0"/>
              <w:ind w:firstLine="0"/>
              <w:jc w:val="center"/>
              <w:rPr>
                <w:sz w:val="24"/>
                <w:szCs w:val="24"/>
                <w:lang w:eastAsia="uk-UA"/>
              </w:rPr>
            </w:pPr>
            <w:r w:rsidRPr="00240E10">
              <w:rPr>
                <w:sz w:val="24"/>
                <w:szCs w:val="24"/>
                <w:lang w:eastAsia="uk-UA"/>
              </w:rPr>
              <w:t>Вимога</w:t>
            </w:r>
          </w:p>
        </w:tc>
        <w:tc>
          <w:tcPr>
            <w:tcW w:w="3857" w:type="pct"/>
          </w:tcPr>
          <w:p w:rsidR="008D3197" w:rsidRPr="00240E10" w:rsidRDefault="008D3197" w:rsidP="008D3197">
            <w:pPr>
              <w:spacing w:after="0"/>
              <w:ind w:firstLine="0"/>
              <w:jc w:val="center"/>
              <w:rPr>
                <w:sz w:val="24"/>
                <w:szCs w:val="24"/>
                <w:lang w:eastAsia="uk-UA"/>
              </w:rPr>
            </w:pPr>
            <w:r w:rsidRPr="00240E10">
              <w:rPr>
                <w:sz w:val="24"/>
                <w:szCs w:val="24"/>
                <w:lang w:eastAsia="uk-UA"/>
              </w:rPr>
              <w:t>Компоненти вимоги</w:t>
            </w:r>
          </w:p>
        </w:tc>
      </w:tr>
      <w:tr w:rsidR="008D3197" w:rsidRPr="00240E10" w:rsidTr="00F72E45">
        <w:tc>
          <w:tcPr>
            <w:tcW w:w="117" w:type="pct"/>
          </w:tcPr>
          <w:p w:rsidR="008D3197" w:rsidRPr="00240E10" w:rsidRDefault="008D3197" w:rsidP="008D3197">
            <w:pPr>
              <w:spacing w:after="0"/>
              <w:ind w:firstLine="0"/>
              <w:jc w:val="center"/>
              <w:rPr>
                <w:sz w:val="24"/>
                <w:szCs w:val="24"/>
                <w:lang w:eastAsia="uk-UA"/>
              </w:rPr>
            </w:pPr>
            <w:r w:rsidRPr="00240E10">
              <w:rPr>
                <w:sz w:val="24"/>
                <w:szCs w:val="24"/>
                <w:lang w:eastAsia="uk-UA"/>
              </w:rPr>
              <w:t>1</w:t>
            </w:r>
          </w:p>
        </w:tc>
        <w:tc>
          <w:tcPr>
            <w:tcW w:w="1026" w:type="pct"/>
          </w:tcPr>
          <w:p w:rsidR="008D3197" w:rsidRPr="00240E10" w:rsidRDefault="008D3197" w:rsidP="008D3197">
            <w:pPr>
              <w:spacing w:after="0"/>
              <w:ind w:firstLine="0"/>
              <w:jc w:val="left"/>
              <w:rPr>
                <w:sz w:val="24"/>
                <w:szCs w:val="24"/>
                <w:lang w:eastAsia="uk-UA"/>
              </w:rPr>
            </w:pPr>
            <w:r w:rsidRPr="00240E10">
              <w:rPr>
                <w:sz w:val="24"/>
                <w:szCs w:val="24"/>
                <w:lang w:eastAsia="uk-UA"/>
              </w:rPr>
              <w:t>Знання законодавства</w:t>
            </w:r>
          </w:p>
        </w:tc>
        <w:tc>
          <w:tcPr>
            <w:tcW w:w="3857" w:type="pct"/>
          </w:tcPr>
          <w:p w:rsidR="008D3197" w:rsidRPr="00240E10" w:rsidRDefault="008D3197" w:rsidP="00E95843">
            <w:pPr>
              <w:ind w:firstLine="0"/>
              <w:rPr>
                <w:sz w:val="24"/>
                <w:szCs w:val="24"/>
                <w:lang w:eastAsia="uk-UA"/>
              </w:rPr>
            </w:pPr>
            <w:r w:rsidRPr="00240E10">
              <w:rPr>
                <w:sz w:val="24"/>
                <w:szCs w:val="24"/>
                <w:lang w:eastAsia="uk-UA"/>
              </w:rPr>
              <w:t>Конституція України;</w:t>
            </w:r>
          </w:p>
          <w:p w:rsidR="008D3197" w:rsidRDefault="008D3197" w:rsidP="00E95843">
            <w:pPr>
              <w:ind w:firstLine="0"/>
              <w:rPr>
                <w:sz w:val="24"/>
                <w:szCs w:val="24"/>
                <w:lang w:eastAsia="uk-UA"/>
              </w:rPr>
            </w:pPr>
            <w:r w:rsidRPr="00240E10">
              <w:rPr>
                <w:sz w:val="24"/>
                <w:szCs w:val="24"/>
                <w:lang w:eastAsia="uk-UA"/>
              </w:rPr>
              <w:t xml:space="preserve">Закон України "Про Центральну виборчу комісію" </w:t>
            </w:r>
          </w:p>
          <w:p w:rsidR="00E95843" w:rsidRPr="00240E10" w:rsidRDefault="00E95843" w:rsidP="00E95843">
            <w:pPr>
              <w:ind w:firstLine="0"/>
              <w:rPr>
                <w:sz w:val="24"/>
                <w:szCs w:val="24"/>
                <w:lang w:eastAsia="uk-UA"/>
              </w:rPr>
            </w:pPr>
            <w:r>
              <w:rPr>
                <w:sz w:val="24"/>
                <w:szCs w:val="24"/>
                <w:lang w:eastAsia="uk-UA"/>
              </w:rPr>
              <w:t>Виборчий кодекс України</w:t>
            </w:r>
          </w:p>
          <w:p w:rsidR="008D3197" w:rsidRPr="00240E10" w:rsidRDefault="008D3197" w:rsidP="00E95843">
            <w:pPr>
              <w:ind w:firstLine="0"/>
              <w:rPr>
                <w:sz w:val="24"/>
                <w:szCs w:val="24"/>
                <w:lang w:eastAsia="uk-UA"/>
              </w:rPr>
            </w:pPr>
            <w:r w:rsidRPr="00240E10">
              <w:rPr>
                <w:sz w:val="24"/>
                <w:szCs w:val="24"/>
                <w:lang w:eastAsia="uk-UA"/>
              </w:rPr>
              <w:t>Закон України "Про всеукраїнський референдум"</w:t>
            </w:r>
          </w:p>
          <w:p w:rsidR="00E95843" w:rsidRDefault="008D3197" w:rsidP="00E95843">
            <w:pPr>
              <w:ind w:firstLine="0"/>
              <w:rPr>
                <w:sz w:val="24"/>
                <w:szCs w:val="24"/>
                <w:lang w:eastAsia="uk-UA"/>
              </w:rPr>
            </w:pPr>
            <w:r w:rsidRPr="00240E10">
              <w:rPr>
                <w:sz w:val="24"/>
                <w:szCs w:val="24"/>
                <w:lang w:eastAsia="uk-UA"/>
              </w:rPr>
              <w:t xml:space="preserve">Закон України "Про Державний реєстр виборців" </w:t>
            </w:r>
            <w:r w:rsidR="004F48AE" w:rsidRPr="00240E10">
              <w:rPr>
                <w:sz w:val="24"/>
                <w:szCs w:val="24"/>
                <w:lang w:eastAsia="uk-UA"/>
              </w:rPr>
              <w:t>та інше законодавство</w:t>
            </w:r>
          </w:p>
          <w:p w:rsidR="00E95843" w:rsidRPr="00240E10" w:rsidRDefault="00E95843" w:rsidP="00E95843">
            <w:pPr>
              <w:ind w:firstLine="0"/>
              <w:rPr>
                <w:sz w:val="24"/>
                <w:szCs w:val="24"/>
                <w:lang w:eastAsia="uk-UA"/>
              </w:rPr>
            </w:pPr>
            <w:r w:rsidRPr="00E95843">
              <w:rPr>
                <w:sz w:val="24"/>
                <w:szCs w:val="24"/>
                <w:lang w:eastAsia="uk-UA"/>
              </w:rPr>
              <w:t>Знання правил, норм українського правопису, інструкцій з діловодства та ДСТУ</w:t>
            </w:r>
            <w:r w:rsidR="004F48AE">
              <w:rPr>
                <w:sz w:val="24"/>
                <w:szCs w:val="24"/>
                <w:lang w:eastAsia="uk-UA"/>
              </w:rPr>
              <w:t xml:space="preserve"> </w:t>
            </w:r>
            <w:r w:rsidRPr="00E95843">
              <w:rPr>
                <w:sz w:val="24"/>
                <w:szCs w:val="24"/>
                <w:lang w:eastAsia="uk-UA"/>
              </w:rPr>
              <w:t>4163</w:t>
            </w:r>
            <w:r w:rsidR="004F48AE">
              <w:rPr>
                <w:sz w:val="24"/>
                <w:szCs w:val="24"/>
                <w:lang w:eastAsia="uk-UA"/>
              </w:rPr>
              <w:t>:</w:t>
            </w:r>
            <w:r w:rsidRPr="00E95843">
              <w:rPr>
                <w:sz w:val="24"/>
                <w:szCs w:val="24"/>
                <w:lang w:eastAsia="uk-UA"/>
              </w:rPr>
              <w:t>20</w:t>
            </w:r>
            <w:r>
              <w:rPr>
                <w:sz w:val="24"/>
                <w:szCs w:val="24"/>
                <w:lang w:eastAsia="uk-UA"/>
              </w:rPr>
              <w:t>20</w:t>
            </w:r>
            <w:r w:rsidR="004F48AE">
              <w:rPr>
                <w:sz w:val="24"/>
                <w:szCs w:val="24"/>
                <w:lang w:eastAsia="uk-UA"/>
              </w:rPr>
              <w:t xml:space="preserve"> </w:t>
            </w:r>
          </w:p>
        </w:tc>
      </w:tr>
    </w:tbl>
    <w:p w:rsidR="0025700F" w:rsidRPr="00240E10" w:rsidRDefault="0025700F" w:rsidP="0025700F">
      <w:pPr>
        <w:spacing w:after="0"/>
        <w:ind w:left="11624" w:firstLine="0"/>
        <w:jc w:val="center"/>
        <w:rPr>
          <w:sz w:val="2"/>
        </w:rPr>
      </w:pPr>
    </w:p>
    <w:p w:rsidR="00985CA8" w:rsidRPr="00240E10" w:rsidRDefault="00985CA8" w:rsidP="004171D4">
      <w:pPr>
        <w:spacing w:after="0"/>
        <w:ind w:left="11624" w:firstLine="0"/>
        <w:jc w:val="center"/>
        <w:rPr>
          <w:sz w:val="2"/>
        </w:rPr>
      </w:pPr>
    </w:p>
    <w:sectPr w:rsidR="00985CA8" w:rsidRPr="00240E10" w:rsidSect="00614FCF">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134" w:bottom="567"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3E7" w:rsidRDefault="00FC13E7" w:rsidP="00BE5EE5">
      <w:r>
        <w:separator/>
      </w:r>
    </w:p>
  </w:endnote>
  <w:endnote w:type="continuationSeparator" w:id="0">
    <w:p w:rsidR="00FC13E7" w:rsidRDefault="00FC13E7"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5CA8" w:rsidRDefault="00985CA8" w:rsidP="00CB416E">
    <w:pPr>
      <w:pStyle w:val="a3"/>
      <w:rPr>
        <w:rStyle w:val="a5"/>
      </w:rPr>
    </w:pPr>
  </w:p>
  <w:p w:rsidR="00985CA8" w:rsidRDefault="00985CA8" w:rsidP="00CB416E">
    <w:pPr>
      <w:pStyle w:val="a3"/>
    </w:pPr>
  </w:p>
  <w:p w:rsidR="00985CA8" w:rsidRDefault="00985CA8" w:rsidP="00BE5E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rsidP="00EE0FD9">
    <w:pPr>
      <w:pStyle w:val="a3"/>
      <w:rPr>
        <w:rStyle w:val="a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Pr="00636F91" w:rsidRDefault="00985CA8" w:rsidP="00636F9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3E7" w:rsidRDefault="00FC13E7" w:rsidP="00BE5EE5">
      <w:r>
        <w:separator/>
      </w:r>
    </w:p>
  </w:footnote>
  <w:footnote w:type="continuationSeparator" w:id="0">
    <w:p w:rsidR="00FC13E7" w:rsidRDefault="00FC13E7" w:rsidP="00BE5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Pr="00EE0FD9" w:rsidRDefault="00EE0FD9" w:rsidP="00EE0FD9">
    <w:pPr>
      <w:pStyle w:val="a6"/>
      <w:ind w:firstLine="0"/>
      <w:jc w:val="center"/>
      <w:rPr>
        <w:rFonts w:eastAsia="Calibri" w:cs="Calibri"/>
        <w:sz w:val="24"/>
        <w:szCs w:val="22"/>
        <w:lang w:eastAsia="en-US"/>
      </w:rPr>
    </w:pPr>
    <w:r w:rsidRPr="00EE0FD9">
      <w:rPr>
        <w:rFonts w:eastAsia="Calibri" w:cs="Calibri"/>
        <w:sz w:val="24"/>
        <w:szCs w:val="22"/>
        <w:lang w:eastAsia="en-US"/>
      </w:rPr>
      <w:fldChar w:fldCharType="begin"/>
    </w:r>
    <w:r w:rsidRPr="00EE0FD9">
      <w:rPr>
        <w:rFonts w:eastAsia="Calibri" w:cs="Calibri"/>
        <w:sz w:val="24"/>
        <w:szCs w:val="22"/>
        <w:lang w:eastAsia="en-US"/>
      </w:rPr>
      <w:instrText>PAGE   \* MERGEFORMAT</w:instrText>
    </w:r>
    <w:r w:rsidRPr="00EE0FD9">
      <w:rPr>
        <w:rFonts w:eastAsia="Calibri" w:cs="Calibri"/>
        <w:sz w:val="24"/>
        <w:szCs w:val="22"/>
        <w:lang w:eastAsia="en-US"/>
      </w:rPr>
      <w:fldChar w:fldCharType="separate"/>
    </w:r>
    <w:r w:rsidR="009F675C">
      <w:rPr>
        <w:rFonts w:eastAsia="Calibri" w:cs="Calibri"/>
        <w:noProof/>
        <w:sz w:val="24"/>
        <w:szCs w:val="22"/>
        <w:lang w:eastAsia="en-US"/>
      </w:rPr>
      <w:t>2</w:t>
    </w:r>
    <w:r w:rsidRPr="00EE0FD9">
      <w:rPr>
        <w:rFonts w:eastAsia="Calibri" w:cs="Calibri"/>
        <w:sz w:val="24"/>
        <w:szCs w:val="22"/>
        <w:lang w:eastAsia="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5DE02CC"/>
    <w:lvl w:ilvl="0">
      <w:start w:val="1"/>
      <w:numFmt w:val="decimal"/>
      <w:lvlText w:val="%1."/>
      <w:lvlJc w:val="left"/>
      <w:pPr>
        <w:tabs>
          <w:tab w:val="num" w:pos="-360"/>
        </w:tabs>
        <w:ind w:left="-360" w:hanging="360"/>
      </w:pPr>
      <w:rPr>
        <w:rFonts w:cs="Times New Roman"/>
      </w:rPr>
    </w:lvl>
  </w:abstractNum>
  <w:abstractNum w:abstractNumId="1" w15:restartNumberingAfterBreak="0">
    <w:nsid w:val="08C1746C"/>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abstractNum w:abstractNumId="2" w15:restartNumberingAfterBreak="0">
    <w:nsid w:val="15551255"/>
    <w:multiLevelType w:val="hybridMultilevel"/>
    <w:tmpl w:val="D8DC0EF6"/>
    <w:lvl w:ilvl="0" w:tplc="07940348">
      <w:numFmt w:val="bullet"/>
      <w:lvlText w:val="–"/>
      <w:lvlJc w:val="left"/>
      <w:pPr>
        <w:ind w:left="1131" w:hanging="360"/>
      </w:pPr>
      <w:rPr>
        <w:rFonts w:ascii="Times New Roman" w:eastAsia="Times New Roman" w:hAnsi="Times New Roman" w:cs="Times New Roman" w:hint="default"/>
      </w:rPr>
    </w:lvl>
    <w:lvl w:ilvl="1" w:tplc="04220003" w:tentative="1">
      <w:start w:val="1"/>
      <w:numFmt w:val="bullet"/>
      <w:lvlText w:val="o"/>
      <w:lvlJc w:val="left"/>
      <w:pPr>
        <w:ind w:left="1851" w:hanging="360"/>
      </w:pPr>
      <w:rPr>
        <w:rFonts w:ascii="Courier New" w:hAnsi="Courier New" w:cs="Courier New" w:hint="default"/>
      </w:rPr>
    </w:lvl>
    <w:lvl w:ilvl="2" w:tplc="04220005" w:tentative="1">
      <w:start w:val="1"/>
      <w:numFmt w:val="bullet"/>
      <w:lvlText w:val=""/>
      <w:lvlJc w:val="left"/>
      <w:pPr>
        <w:ind w:left="2571" w:hanging="360"/>
      </w:pPr>
      <w:rPr>
        <w:rFonts w:ascii="Wingdings" w:hAnsi="Wingdings" w:hint="default"/>
      </w:rPr>
    </w:lvl>
    <w:lvl w:ilvl="3" w:tplc="04220001" w:tentative="1">
      <w:start w:val="1"/>
      <w:numFmt w:val="bullet"/>
      <w:lvlText w:val=""/>
      <w:lvlJc w:val="left"/>
      <w:pPr>
        <w:ind w:left="3291" w:hanging="360"/>
      </w:pPr>
      <w:rPr>
        <w:rFonts w:ascii="Symbol" w:hAnsi="Symbol" w:hint="default"/>
      </w:rPr>
    </w:lvl>
    <w:lvl w:ilvl="4" w:tplc="04220003" w:tentative="1">
      <w:start w:val="1"/>
      <w:numFmt w:val="bullet"/>
      <w:lvlText w:val="o"/>
      <w:lvlJc w:val="left"/>
      <w:pPr>
        <w:ind w:left="4011" w:hanging="360"/>
      </w:pPr>
      <w:rPr>
        <w:rFonts w:ascii="Courier New" w:hAnsi="Courier New" w:cs="Courier New" w:hint="default"/>
      </w:rPr>
    </w:lvl>
    <w:lvl w:ilvl="5" w:tplc="04220005" w:tentative="1">
      <w:start w:val="1"/>
      <w:numFmt w:val="bullet"/>
      <w:lvlText w:val=""/>
      <w:lvlJc w:val="left"/>
      <w:pPr>
        <w:ind w:left="4731" w:hanging="360"/>
      </w:pPr>
      <w:rPr>
        <w:rFonts w:ascii="Wingdings" w:hAnsi="Wingdings" w:hint="default"/>
      </w:rPr>
    </w:lvl>
    <w:lvl w:ilvl="6" w:tplc="04220001" w:tentative="1">
      <w:start w:val="1"/>
      <w:numFmt w:val="bullet"/>
      <w:lvlText w:val=""/>
      <w:lvlJc w:val="left"/>
      <w:pPr>
        <w:ind w:left="5451" w:hanging="360"/>
      </w:pPr>
      <w:rPr>
        <w:rFonts w:ascii="Symbol" w:hAnsi="Symbol" w:hint="default"/>
      </w:rPr>
    </w:lvl>
    <w:lvl w:ilvl="7" w:tplc="04220003" w:tentative="1">
      <w:start w:val="1"/>
      <w:numFmt w:val="bullet"/>
      <w:lvlText w:val="o"/>
      <w:lvlJc w:val="left"/>
      <w:pPr>
        <w:ind w:left="6171" w:hanging="360"/>
      </w:pPr>
      <w:rPr>
        <w:rFonts w:ascii="Courier New" w:hAnsi="Courier New" w:cs="Courier New" w:hint="default"/>
      </w:rPr>
    </w:lvl>
    <w:lvl w:ilvl="8" w:tplc="04220005" w:tentative="1">
      <w:start w:val="1"/>
      <w:numFmt w:val="bullet"/>
      <w:lvlText w:val=""/>
      <w:lvlJc w:val="left"/>
      <w:pPr>
        <w:ind w:left="6891" w:hanging="360"/>
      </w:pPr>
      <w:rPr>
        <w:rFonts w:ascii="Wingdings" w:hAnsi="Wingdings" w:hint="default"/>
      </w:rPr>
    </w:lvl>
  </w:abstractNum>
  <w:abstractNum w:abstractNumId="3" w15:restartNumberingAfterBreak="0">
    <w:nsid w:val="22985C12"/>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4" w15:restartNumberingAfterBreak="0">
    <w:nsid w:val="23064B7D"/>
    <w:multiLevelType w:val="hybridMultilevel"/>
    <w:tmpl w:val="F44A809C"/>
    <w:lvl w:ilvl="0" w:tplc="A5ECB7B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8BA1B8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6" w15:restartNumberingAfterBreak="0">
    <w:nsid w:val="352F1C5B"/>
    <w:multiLevelType w:val="hybridMultilevel"/>
    <w:tmpl w:val="268E7742"/>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7" w15:restartNumberingAfterBreak="0">
    <w:nsid w:val="39966C1D"/>
    <w:multiLevelType w:val="hybridMultilevel"/>
    <w:tmpl w:val="2A28AA3A"/>
    <w:lvl w:ilvl="0" w:tplc="7878054E">
      <w:start w:val="1"/>
      <w:numFmt w:val="decimal"/>
      <w:lvlText w:val="%1."/>
      <w:lvlJc w:val="left"/>
      <w:pPr>
        <w:ind w:left="411" w:hanging="360"/>
      </w:pPr>
      <w:rPr>
        <w:rFonts w:cs="Times New Roman" w:hint="default"/>
      </w:rPr>
    </w:lvl>
    <w:lvl w:ilvl="1" w:tplc="07940348">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DF40D4"/>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9" w15:restartNumberingAfterBreak="0">
    <w:nsid w:val="3FA735E2"/>
    <w:multiLevelType w:val="hybridMultilevel"/>
    <w:tmpl w:val="DA047A3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41371A94"/>
    <w:multiLevelType w:val="hybridMultilevel"/>
    <w:tmpl w:val="0A001EEC"/>
    <w:lvl w:ilvl="0" w:tplc="0422000F">
      <w:start w:val="1"/>
      <w:numFmt w:val="decimal"/>
      <w:lvlText w:val="%1."/>
      <w:lvlJc w:val="left"/>
      <w:pPr>
        <w:ind w:left="1440" w:hanging="360"/>
      </w:pPr>
      <w:rPr>
        <w:rFonts w:cs="Times New Roman"/>
      </w:rPr>
    </w:lvl>
    <w:lvl w:ilvl="1" w:tplc="8A6A7B3A">
      <w:numFmt w:val="bullet"/>
      <w:lvlText w:val="-"/>
      <w:lvlJc w:val="left"/>
      <w:pPr>
        <w:ind w:left="2520" w:hanging="720"/>
      </w:pPr>
      <w:rPr>
        <w:rFonts w:ascii="Times New Roman" w:eastAsia="Times New Roman" w:hAnsi="Times New Roman" w:hint="default"/>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11" w15:restartNumberingAfterBreak="0">
    <w:nsid w:val="49225880"/>
    <w:multiLevelType w:val="singleLevel"/>
    <w:tmpl w:val="3FF4D874"/>
    <w:lvl w:ilvl="0">
      <w:start w:val="1"/>
      <w:numFmt w:val="decimal"/>
      <w:pStyle w:val="5"/>
      <w:lvlText w:val="%1."/>
      <w:lvlJc w:val="left"/>
      <w:pPr>
        <w:tabs>
          <w:tab w:val="num" w:pos="1080"/>
        </w:tabs>
        <w:ind w:firstLine="720"/>
      </w:pPr>
      <w:rPr>
        <w:rFonts w:cs="Times New Roman"/>
      </w:rPr>
    </w:lvl>
  </w:abstractNum>
  <w:abstractNum w:abstractNumId="12" w15:restartNumberingAfterBreak="0">
    <w:nsid w:val="4C1F1766"/>
    <w:multiLevelType w:val="hybridMultilevel"/>
    <w:tmpl w:val="10AC0E8A"/>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3" w15:restartNumberingAfterBreak="0">
    <w:nsid w:val="4EED0FD9"/>
    <w:multiLevelType w:val="hybridMultilevel"/>
    <w:tmpl w:val="A7D4120E"/>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4" w15:restartNumberingAfterBreak="0">
    <w:nsid w:val="64456E16"/>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15" w15:restartNumberingAfterBreak="0">
    <w:nsid w:val="6455682E"/>
    <w:multiLevelType w:val="hybridMultilevel"/>
    <w:tmpl w:val="00680AEC"/>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6B6E2343"/>
    <w:multiLevelType w:val="hybridMultilevel"/>
    <w:tmpl w:val="7E783172"/>
    <w:lvl w:ilvl="0" w:tplc="77C2D46A">
      <w:start w:val="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76E9165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8" w15:restartNumberingAfterBreak="0">
    <w:nsid w:val="77D57F24"/>
    <w:multiLevelType w:val="singleLevel"/>
    <w:tmpl w:val="F08E144E"/>
    <w:lvl w:ilvl="0">
      <w:start w:val="1"/>
      <w:numFmt w:val="decimal"/>
      <w:pStyle w:val="6"/>
      <w:lvlText w:val="%1)"/>
      <w:lvlJc w:val="left"/>
      <w:pPr>
        <w:tabs>
          <w:tab w:val="num" w:pos="1080"/>
        </w:tabs>
        <w:ind w:left="1021" w:hanging="301"/>
      </w:pPr>
      <w:rPr>
        <w:rFonts w:cs="Times New Roman"/>
      </w:rPr>
    </w:lvl>
  </w:abstractNum>
  <w:abstractNum w:abstractNumId="19" w15:restartNumberingAfterBreak="0">
    <w:nsid w:val="7AF14333"/>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num w:numId="1">
    <w:abstractNumId w:val="0"/>
  </w:num>
  <w:num w:numId="2">
    <w:abstractNumId w:val="0"/>
  </w:num>
  <w:num w:numId="3">
    <w:abstractNumId w:val="11"/>
  </w:num>
  <w:num w:numId="4">
    <w:abstractNumId w:val="18"/>
  </w:num>
  <w:num w:numId="5">
    <w:abstractNumId w:val="12"/>
  </w:num>
  <w:num w:numId="6">
    <w:abstractNumId w:val="6"/>
  </w:num>
  <w:num w:numId="7">
    <w:abstractNumId w:val="13"/>
  </w:num>
  <w:num w:numId="8">
    <w:abstractNumId w:val="5"/>
  </w:num>
  <w:num w:numId="9">
    <w:abstractNumId w:val="17"/>
  </w:num>
  <w:num w:numId="10">
    <w:abstractNumId w:val="8"/>
  </w:num>
  <w:num w:numId="11">
    <w:abstractNumId w:val="10"/>
  </w:num>
  <w:num w:numId="12">
    <w:abstractNumId w:val="16"/>
  </w:num>
  <w:num w:numId="13">
    <w:abstractNumId w:val="19"/>
  </w:num>
  <w:num w:numId="14">
    <w:abstractNumId w:val="15"/>
  </w:num>
  <w:num w:numId="15">
    <w:abstractNumId w:val="3"/>
  </w:num>
  <w:num w:numId="16">
    <w:abstractNumId w:val="14"/>
  </w:num>
  <w:num w:numId="17">
    <w:abstractNumId w:val="1"/>
  </w:num>
  <w:num w:numId="18">
    <w:abstractNumId w:val="7"/>
  </w:num>
  <w:num w:numId="19">
    <w:abstractNumId w:val="2"/>
  </w:num>
  <w:num w:numId="20">
    <w:abstractNumId w:val="9"/>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4E"/>
    <w:rsid w:val="000063B7"/>
    <w:rsid w:val="000063C4"/>
    <w:rsid w:val="00006A17"/>
    <w:rsid w:val="000074E4"/>
    <w:rsid w:val="000103EE"/>
    <w:rsid w:val="00014D0B"/>
    <w:rsid w:val="00017C0F"/>
    <w:rsid w:val="00024741"/>
    <w:rsid w:val="00026370"/>
    <w:rsid w:val="00026448"/>
    <w:rsid w:val="00026D87"/>
    <w:rsid w:val="00032235"/>
    <w:rsid w:val="000379E3"/>
    <w:rsid w:val="00040816"/>
    <w:rsid w:val="0004174A"/>
    <w:rsid w:val="000424D8"/>
    <w:rsid w:val="000476B6"/>
    <w:rsid w:val="0006688F"/>
    <w:rsid w:val="000701E2"/>
    <w:rsid w:val="00072142"/>
    <w:rsid w:val="00072FF5"/>
    <w:rsid w:val="000806DF"/>
    <w:rsid w:val="00081181"/>
    <w:rsid w:val="00081FD6"/>
    <w:rsid w:val="00083AC6"/>
    <w:rsid w:val="00085E80"/>
    <w:rsid w:val="00086F31"/>
    <w:rsid w:val="00090909"/>
    <w:rsid w:val="00090E40"/>
    <w:rsid w:val="00091975"/>
    <w:rsid w:val="000928F1"/>
    <w:rsid w:val="00092D8A"/>
    <w:rsid w:val="00097185"/>
    <w:rsid w:val="00097A5A"/>
    <w:rsid w:val="000A11E0"/>
    <w:rsid w:val="000A33F1"/>
    <w:rsid w:val="000A3484"/>
    <w:rsid w:val="000A48D1"/>
    <w:rsid w:val="000A6774"/>
    <w:rsid w:val="000B09F2"/>
    <w:rsid w:val="000B28F5"/>
    <w:rsid w:val="000B346C"/>
    <w:rsid w:val="000B4373"/>
    <w:rsid w:val="000C1692"/>
    <w:rsid w:val="000C30DF"/>
    <w:rsid w:val="000C3277"/>
    <w:rsid w:val="000C5CED"/>
    <w:rsid w:val="000C6EB5"/>
    <w:rsid w:val="000C7A25"/>
    <w:rsid w:val="000D0948"/>
    <w:rsid w:val="000D42D9"/>
    <w:rsid w:val="000E3053"/>
    <w:rsid w:val="000E792F"/>
    <w:rsid w:val="000F2AF5"/>
    <w:rsid w:val="000F5515"/>
    <w:rsid w:val="000F7531"/>
    <w:rsid w:val="00103ADD"/>
    <w:rsid w:val="00117152"/>
    <w:rsid w:val="00123074"/>
    <w:rsid w:val="00125D90"/>
    <w:rsid w:val="0013027E"/>
    <w:rsid w:val="0013055F"/>
    <w:rsid w:val="001322EE"/>
    <w:rsid w:val="0013365E"/>
    <w:rsid w:val="0013425B"/>
    <w:rsid w:val="00134B94"/>
    <w:rsid w:val="00134DFF"/>
    <w:rsid w:val="0013743F"/>
    <w:rsid w:val="001379E3"/>
    <w:rsid w:val="00137FD9"/>
    <w:rsid w:val="0014223E"/>
    <w:rsid w:val="00144BD2"/>
    <w:rsid w:val="001457B5"/>
    <w:rsid w:val="00146518"/>
    <w:rsid w:val="00147A50"/>
    <w:rsid w:val="00151194"/>
    <w:rsid w:val="00152235"/>
    <w:rsid w:val="001528B4"/>
    <w:rsid w:val="001529C1"/>
    <w:rsid w:val="001533D0"/>
    <w:rsid w:val="00153BED"/>
    <w:rsid w:val="001547E5"/>
    <w:rsid w:val="00156D8F"/>
    <w:rsid w:val="001603EF"/>
    <w:rsid w:val="001609C1"/>
    <w:rsid w:val="00161EF2"/>
    <w:rsid w:val="0016600A"/>
    <w:rsid w:val="00171225"/>
    <w:rsid w:val="00172B8A"/>
    <w:rsid w:val="0017419A"/>
    <w:rsid w:val="00175CA5"/>
    <w:rsid w:val="001845D8"/>
    <w:rsid w:val="00187D76"/>
    <w:rsid w:val="001908EE"/>
    <w:rsid w:val="00192168"/>
    <w:rsid w:val="00193AA3"/>
    <w:rsid w:val="0019423E"/>
    <w:rsid w:val="00194746"/>
    <w:rsid w:val="00194983"/>
    <w:rsid w:val="00196995"/>
    <w:rsid w:val="00197FA3"/>
    <w:rsid w:val="001A1504"/>
    <w:rsid w:val="001A3772"/>
    <w:rsid w:val="001A4747"/>
    <w:rsid w:val="001A6658"/>
    <w:rsid w:val="001A6855"/>
    <w:rsid w:val="001A756A"/>
    <w:rsid w:val="001A7A60"/>
    <w:rsid w:val="001B11B4"/>
    <w:rsid w:val="001B1408"/>
    <w:rsid w:val="001B3F94"/>
    <w:rsid w:val="001B61BC"/>
    <w:rsid w:val="001C21E1"/>
    <w:rsid w:val="001C3E70"/>
    <w:rsid w:val="001C7A54"/>
    <w:rsid w:val="001D0062"/>
    <w:rsid w:val="001D73B9"/>
    <w:rsid w:val="001E14FB"/>
    <w:rsid w:val="001E1547"/>
    <w:rsid w:val="001E3F7D"/>
    <w:rsid w:val="001E4A7E"/>
    <w:rsid w:val="001E7AAD"/>
    <w:rsid w:val="001F5D86"/>
    <w:rsid w:val="001F6D14"/>
    <w:rsid w:val="00200A46"/>
    <w:rsid w:val="00202666"/>
    <w:rsid w:val="00202AB1"/>
    <w:rsid w:val="0020317B"/>
    <w:rsid w:val="002078C1"/>
    <w:rsid w:val="00207943"/>
    <w:rsid w:val="002134BB"/>
    <w:rsid w:val="0021591A"/>
    <w:rsid w:val="002167BC"/>
    <w:rsid w:val="002174DC"/>
    <w:rsid w:val="002218B7"/>
    <w:rsid w:val="00221E18"/>
    <w:rsid w:val="00232669"/>
    <w:rsid w:val="00234392"/>
    <w:rsid w:val="002366ED"/>
    <w:rsid w:val="00237A39"/>
    <w:rsid w:val="00240E10"/>
    <w:rsid w:val="00243358"/>
    <w:rsid w:val="002441FA"/>
    <w:rsid w:val="0024575A"/>
    <w:rsid w:val="00250895"/>
    <w:rsid w:val="002566D5"/>
    <w:rsid w:val="00256BC5"/>
    <w:rsid w:val="0025700F"/>
    <w:rsid w:val="00257056"/>
    <w:rsid w:val="00263B54"/>
    <w:rsid w:val="002652B5"/>
    <w:rsid w:val="00280AC6"/>
    <w:rsid w:val="00287109"/>
    <w:rsid w:val="0029219B"/>
    <w:rsid w:val="00295C74"/>
    <w:rsid w:val="002A2F2A"/>
    <w:rsid w:val="002B2D11"/>
    <w:rsid w:val="002C0B2A"/>
    <w:rsid w:val="002C3431"/>
    <w:rsid w:val="002D0D10"/>
    <w:rsid w:val="002D266E"/>
    <w:rsid w:val="002D4A28"/>
    <w:rsid w:val="002D6875"/>
    <w:rsid w:val="002D730F"/>
    <w:rsid w:val="002E1593"/>
    <w:rsid w:val="002E15A7"/>
    <w:rsid w:val="002E1E5E"/>
    <w:rsid w:val="002E29DD"/>
    <w:rsid w:val="002E63B9"/>
    <w:rsid w:val="002E7156"/>
    <w:rsid w:val="002E7185"/>
    <w:rsid w:val="002F50B1"/>
    <w:rsid w:val="002F52F5"/>
    <w:rsid w:val="002F6B5A"/>
    <w:rsid w:val="00301D1F"/>
    <w:rsid w:val="00306602"/>
    <w:rsid w:val="00310976"/>
    <w:rsid w:val="00311FB0"/>
    <w:rsid w:val="00311FB3"/>
    <w:rsid w:val="0031246C"/>
    <w:rsid w:val="00315B93"/>
    <w:rsid w:val="00316941"/>
    <w:rsid w:val="0031697D"/>
    <w:rsid w:val="003203D6"/>
    <w:rsid w:val="00320C22"/>
    <w:rsid w:val="00321B5F"/>
    <w:rsid w:val="00323AE2"/>
    <w:rsid w:val="00326C15"/>
    <w:rsid w:val="00327DF7"/>
    <w:rsid w:val="003300B5"/>
    <w:rsid w:val="00331235"/>
    <w:rsid w:val="003378EE"/>
    <w:rsid w:val="00337E85"/>
    <w:rsid w:val="00341B06"/>
    <w:rsid w:val="00342A4C"/>
    <w:rsid w:val="00345F90"/>
    <w:rsid w:val="00352E77"/>
    <w:rsid w:val="00361223"/>
    <w:rsid w:val="00363C6A"/>
    <w:rsid w:val="003674AC"/>
    <w:rsid w:val="00371594"/>
    <w:rsid w:val="0037192E"/>
    <w:rsid w:val="0037443C"/>
    <w:rsid w:val="003759FF"/>
    <w:rsid w:val="0037710B"/>
    <w:rsid w:val="00377804"/>
    <w:rsid w:val="0038036C"/>
    <w:rsid w:val="00380ECC"/>
    <w:rsid w:val="00381329"/>
    <w:rsid w:val="00383925"/>
    <w:rsid w:val="003900E9"/>
    <w:rsid w:val="00391786"/>
    <w:rsid w:val="00391FFA"/>
    <w:rsid w:val="003921BE"/>
    <w:rsid w:val="00396104"/>
    <w:rsid w:val="00396AB7"/>
    <w:rsid w:val="003A02A5"/>
    <w:rsid w:val="003B07A1"/>
    <w:rsid w:val="003B5B9D"/>
    <w:rsid w:val="003C6476"/>
    <w:rsid w:val="003C7073"/>
    <w:rsid w:val="003D21BC"/>
    <w:rsid w:val="003E1548"/>
    <w:rsid w:val="003E18B6"/>
    <w:rsid w:val="003E2F32"/>
    <w:rsid w:val="003E2FEE"/>
    <w:rsid w:val="003E37BD"/>
    <w:rsid w:val="003E3B0E"/>
    <w:rsid w:val="003E4783"/>
    <w:rsid w:val="003E50E9"/>
    <w:rsid w:val="003E6153"/>
    <w:rsid w:val="003F4020"/>
    <w:rsid w:val="00404007"/>
    <w:rsid w:val="0040459C"/>
    <w:rsid w:val="00410BD0"/>
    <w:rsid w:val="00411B03"/>
    <w:rsid w:val="00412355"/>
    <w:rsid w:val="0041314F"/>
    <w:rsid w:val="00413F87"/>
    <w:rsid w:val="004171D4"/>
    <w:rsid w:val="004248A8"/>
    <w:rsid w:val="0042696E"/>
    <w:rsid w:val="0043567E"/>
    <w:rsid w:val="004452D3"/>
    <w:rsid w:val="00453103"/>
    <w:rsid w:val="00453611"/>
    <w:rsid w:val="00455564"/>
    <w:rsid w:val="004569A8"/>
    <w:rsid w:val="00457176"/>
    <w:rsid w:val="00464CC8"/>
    <w:rsid w:val="00466F75"/>
    <w:rsid w:val="004709DB"/>
    <w:rsid w:val="00473559"/>
    <w:rsid w:val="0047615A"/>
    <w:rsid w:val="0048021C"/>
    <w:rsid w:val="004924E7"/>
    <w:rsid w:val="00493F05"/>
    <w:rsid w:val="00495F8B"/>
    <w:rsid w:val="0049655B"/>
    <w:rsid w:val="00496DF9"/>
    <w:rsid w:val="00496EC9"/>
    <w:rsid w:val="004A015A"/>
    <w:rsid w:val="004A0561"/>
    <w:rsid w:val="004A2EB9"/>
    <w:rsid w:val="004B1279"/>
    <w:rsid w:val="004B4FC3"/>
    <w:rsid w:val="004B6DE1"/>
    <w:rsid w:val="004C0555"/>
    <w:rsid w:val="004C4C6F"/>
    <w:rsid w:val="004C660D"/>
    <w:rsid w:val="004C6EE1"/>
    <w:rsid w:val="004D41ED"/>
    <w:rsid w:val="004D4604"/>
    <w:rsid w:val="004D505D"/>
    <w:rsid w:val="004D6761"/>
    <w:rsid w:val="004E1EDD"/>
    <w:rsid w:val="004E2EE3"/>
    <w:rsid w:val="004E4AA0"/>
    <w:rsid w:val="004F0066"/>
    <w:rsid w:val="004F030E"/>
    <w:rsid w:val="004F03C5"/>
    <w:rsid w:val="004F39CE"/>
    <w:rsid w:val="004F48AE"/>
    <w:rsid w:val="00501229"/>
    <w:rsid w:val="0050463F"/>
    <w:rsid w:val="00505058"/>
    <w:rsid w:val="005100FF"/>
    <w:rsid w:val="00510E50"/>
    <w:rsid w:val="005124D3"/>
    <w:rsid w:val="0051468D"/>
    <w:rsid w:val="00514F0E"/>
    <w:rsid w:val="00516B75"/>
    <w:rsid w:val="0052279F"/>
    <w:rsid w:val="005230E9"/>
    <w:rsid w:val="00524C83"/>
    <w:rsid w:val="00526051"/>
    <w:rsid w:val="00532C15"/>
    <w:rsid w:val="005331B3"/>
    <w:rsid w:val="005338AE"/>
    <w:rsid w:val="005359CA"/>
    <w:rsid w:val="00535E95"/>
    <w:rsid w:val="0054288A"/>
    <w:rsid w:val="005466CC"/>
    <w:rsid w:val="00550792"/>
    <w:rsid w:val="00550A95"/>
    <w:rsid w:val="00551C33"/>
    <w:rsid w:val="00556795"/>
    <w:rsid w:val="00556BD4"/>
    <w:rsid w:val="005577A3"/>
    <w:rsid w:val="00560981"/>
    <w:rsid w:val="00562165"/>
    <w:rsid w:val="00573822"/>
    <w:rsid w:val="005752F9"/>
    <w:rsid w:val="00587EF1"/>
    <w:rsid w:val="00591530"/>
    <w:rsid w:val="005956B6"/>
    <w:rsid w:val="00595C8F"/>
    <w:rsid w:val="00596C33"/>
    <w:rsid w:val="00596F59"/>
    <w:rsid w:val="005A014D"/>
    <w:rsid w:val="005A24A6"/>
    <w:rsid w:val="005A2A78"/>
    <w:rsid w:val="005A3CD2"/>
    <w:rsid w:val="005A4940"/>
    <w:rsid w:val="005A6A64"/>
    <w:rsid w:val="005A6D8A"/>
    <w:rsid w:val="005A7E67"/>
    <w:rsid w:val="005B33A7"/>
    <w:rsid w:val="005B6E4E"/>
    <w:rsid w:val="005C021C"/>
    <w:rsid w:val="005C0AC9"/>
    <w:rsid w:val="005C2035"/>
    <w:rsid w:val="005C2E75"/>
    <w:rsid w:val="005C4631"/>
    <w:rsid w:val="005C4B4D"/>
    <w:rsid w:val="005C5AB5"/>
    <w:rsid w:val="005C6C22"/>
    <w:rsid w:val="005D3638"/>
    <w:rsid w:val="005D5243"/>
    <w:rsid w:val="005D5988"/>
    <w:rsid w:val="005D62D7"/>
    <w:rsid w:val="005D7E6E"/>
    <w:rsid w:val="005E21F3"/>
    <w:rsid w:val="005E38CA"/>
    <w:rsid w:val="005E3E99"/>
    <w:rsid w:val="005E4275"/>
    <w:rsid w:val="005F6217"/>
    <w:rsid w:val="00605AE6"/>
    <w:rsid w:val="00607F48"/>
    <w:rsid w:val="00612E59"/>
    <w:rsid w:val="006136DB"/>
    <w:rsid w:val="00614FCF"/>
    <w:rsid w:val="00622410"/>
    <w:rsid w:val="0062420E"/>
    <w:rsid w:val="00631888"/>
    <w:rsid w:val="00632C75"/>
    <w:rsid w:val="00632C77"/>
    <w:rsid w:val="0063380A"/>
    <w:rsid w:val="00636F91"/>
    <w:rsid w:val="00640242"/>
    <w:rsid w:val="006443B0"/>
    <w:rsid w:val="00647C4E"/>
    <w:rsid w:val="0065076A"/>
    <w:rsid w:val="00652950"/>
    <w:rsid w:val="00652CAC"/>
    <w:rsid w:val="0065461D"/>
    <w:rsid w:val="0065652B"/>
    <w:rsid w:val="006575B3"/>
    <w:rsid w:val="00662005"/>
    <w:rsid w:val="006653E9"/>
    <w:rsid w:val="00670320"/>
    <w:rsid w:val="00673D6E"/>
    <w:rsid w:val="00674AE1"/>
    <w:rsid w:val="00675277"/>
    <w:rsid w:val="006754E9"/>
    <w:rsid w:val="006838B0"/>
    <w:rsid w:val="00684BF9"/>
    <w:rsid w:val="00685173"/>
    <w:rsid w:val="006872C2"/>
    <w:rsid w:val="00691E38"/>
    <w:rsid w:val="00693828"/>
    <w:rsid w:val="006975E5"/>
    <w:rsid w:val="006A009D"/>
    <w:rsid w:val="006A1548"/>
    <w:rsid w:val="006A4887"/>
    <w:rsid w:val="006A6E99"/>
    <w:rsid w:val="006B0FAE"/>
    <w:rsid w:val="006C1DE6"/>
    <w:rsid w:val="006C45C2"/>
    <w:rsid w:val="006C6808"/>
    <w:rsid w:val="006D1053"/>
    <w:rsid w:val="006D1C70"/>
    <w:rsid w:val="006D3726"/>
    <w:rsid w:val="006D488A"/>
    <w:rsid w:val="006D7A0A"/>
    <w:rsid w:val="006E63A9"/>
    <w:rsid w:val="006F15F2"/>
    <w:rsid w:val="006F243A"/>
    <w:rsid w:val="006F4D14"/>
    <w:rsid w:val="00714BC2"/>
    <w:rsid w:val="00715224"/>
    <w:rsid w:val="0071538F"/>
    <w:rsid w:val="007167D6"/>
    <w:rsid w:val="00717F37"/>
    <w:rsid w:val="007205CF"/>
    <w:rsid w:val="00721263"/>
    <w:rsid w:val="00725340"/>
    <w:rsid w:val="00734052"/>
    <w:rsid w:val="00741905"/>
    <w:rsid w:val="007500A6"/>
    <w:rsid w:val="00750493"/>
    <w:rsid w:val="007509DC"/>
    <w:rsid w:val="00751D08"/>
    <w:rsid w:val="007525BF"/>
    <w:rsid w:val="007560D2"/>
    <w:rsid w:val="007602B0"/>
    <w:rsid w:val="00762952"/>
    <w:rsid w:val="00762CDC"/>
    <w:rsid w:val="00763B1A"/>
    <w:rsid w:val="00764135"/>
    <w:rsid w:val="00771182"/>
    <w:rsid w:val="00771496"/>
    <w:rsid w:val="007728FC"/>
    <w:rsid w:val="00774804"/>
    <w:rsid w:val="00777579"/>
    <w:rsid w:val="00781E5B"/>
    <w:rsid w:val="00782973"/>
    <w:rsid w:val="00783164"/>
    <w:rsid w:val="00793192"/>
    <w:rsid w:val="0079632E"/>
    <w:rsid w:val="007A06E5"/>
    <w:rsid w:val="007A1F9F"/>
    <w:rsid w:val="007A26A3"/>
    <w:rsid w:val="007A45E0"/>
    <w:rsid w:val="007B0783"/>
    <w:rsid w:val="007B23D0"/>
    <w:rsid w:val="007B68C3"/>
    <w:rsid w:val="007C04A3"/>
    <w:rsid w:val="007C6BA3"/>
    <w:rsid w:val="007D3DA6"/>
    <w:rsid w:val="007D49A1"/>
    <w:rsid w:val="007D56A2"/>
    <w:rsid w:val="007D76E5"/>
    <w:rsid w:val="007D79A4"/>
    <w:rsid w:val="007E1547"/>
    <w:rsid w:val="007E4FCA"/>
    <w:rsid w:val="007E7C9D"/>
    <w:rsid w:val="007F1F4D"/>
    <w:rsid w:val="007F2F82"/>
    <w:rsid w:val="007F4D10"/>
    <w:rsid w:val="008053E2"/>
    <w:rsid w:val="00806591"/>
    <w:rsid w:val="00811268"/>
    <w:rsid w:val="00811305"/>
    <w:rsid w:val="00814E89"/>
    <w:rsid w:val="00816176"/>
    <w:rsid w:val="008164FF"/>
    <w:rsid w:val="00817DD0"/>
    <w:rsid w:val="008239BD"/>
    <w:rsid w:val="00823EE0"/>
    <w:rsid w:val="008248EB"/>
    <w:rsid w:val="00830C8E"/>
    <w:rsid w:val="00832693"/>
    <w:rsid w:val="008411DA"/>
    <w:rsid w:val="0084206C"/>
    <w:rsid w:val="008434A2"/>
    <w:rsid w:val="008465BD"/>
    <w:rsid w:val="0085130A"/>
    <w:rsid w:val="0085300C"/>
    <w:rsid w:val="00864176"/>
    <w:rsid w:val="00866228"/>
    <w:rsid w:val="008707CB"/>
    <w:rsid w:val="0088003D"/>
    <w:rsid w:val="008818B9"/>
    <w:rsid w:val="00881A65"/>
    <w:rsid w:val="00885DBA"/>
    <w:rsid w:val="0088620C"/>
    <w:rsid w:val="00886CED"/>
    <w:rsid w:val="008A2320"/>
    <w:rsid w:val="008A368E"/>
    <w:rsid w:val="008A6693"/>
    <w:rsid w:val="008A6A2A"/>
    <w:rsid w:val="008A776D"/>
    <w:rsid w:val="008B4B14"/>
    <w:rsid w:val="008B7C3B"/>
    <w:rsid w:val="008C6817"/>
    <w:rsid w:val="008D082F"/>
    <w:rsid w:val="008D3197"/>
    <w:rsid w:val="008D5E26"/>
    <w:rsid w:val="008E213D"/>
    <w:rsid w:val="008E2BB3"/>
    <w:rsid w:val="008E5F09"/>
    <w:rsid w:val="008E7DD4"/>
    <w:rsid w:val="008F143A"/>
    <w:rsid w:val="008F1971"/>
    <w:rsid w:val="008F5235"/>
    <w:rsid w:val="008F73EF"/>
    <w:rsid w:val="008F78B9"/>
    <w:rsid w:val="00902E6E"/>
    <w:rsid w:val="00907349"/>
    <w:rsid w:val="0091219B"/>
    <w:rsid w:val="009131A2"/>
    <w:rsid w:val="00914160"/>
    <w:rsid w:val="0092313E"/>
    <w:rsid w:val="00927085"/>
    <w:rsid w:val="009322F1"/>
    <w:rsid w:val="00932F7A"/>
    <w:rsid w:val="00933311"/>
    <w:rsid w:val="009337C0"/>
    <w:rsid w:val="00935BF2"/>
    <w:rsid w:val="0093712A"/>
    <w:rsid w:val="0093716A"/>
    <w:rsid w:val="00937570"/>
    <w:rsid w:val="00940377"/>
    <w:rsid w:val="00941179"/>
    <w:rsid w:val="0094186A"/>
    <w:rsid w:val="00944DDF"/>
    <w:rsid w:val="00945062"/>
    <w:rsid w:val="009529F2"/>
    <w:rsid w:val="0095594C"/>
    <w:rsid w:val="00955A8A"/>
    <w:rsid w:val="00957664"/>
    <w:rsid w:val="00962713"/>
    <w:rsid w:val="00962DB0"/>
    <w:rsid w:val="0096330D"/>
    <w:rsid w:val="00963727"/>
    <w:rsid w:val="00967570"/>
    <w:rsid w:val="009735EC"/>
    <w:rsid w:val="00976B09"/>
    <w:rsid w:val="00985CA8"/>
    <w:rsid w:val="0098692F"/>
    <w:rsid w:val="00987C27"/>
    <w:rsid w:val="00990783"/>
    <w:rsid w:val="00991EC0"/>
    <w:rsid w:val="00994383"/>
    <w:rsid w:val="009A065B"/>
    <w:rsid w:val="009A069E"/>
    <w:rsid w:val="009A07E8"/>
    <w:rsid w:val="009A3082"/>
    <w:rsid w:val="009B1021"/>
    <w:rsid w:val="009B539F"/>
    <w:rsid w:val="009B5C10"/>
    <w:rsid w:val="009C1550"/>
    <w:rsid w:val="009C42E0"/>
    <w:rsid w:val="009C6D66"/>
    <w:rsid w:val="009D069E"/>
    <w:rsid w:val="009D42D7"/>
    <w:rsid w:val="009E2E3F"/>
    <w:rsid w:val="009E5D6C"/>
    <w:rsid w:val="009E6B44"/>
    <w:rsid w:val="009F46AB"/>
    <w:rsid w:val="009F675C"/>
    <w:rsid w:val="009F702D"/>
    <w:rsid w:val="00A00DE9"/>
    <w:rsid w:val="00A05540"/>
    <w:rsid w:val="00A07CFF"/>
    <w:rsid w:val="00A11F68"/>
    <w:rsid w:val="00A317E9"/>
    <w:rsid w:val="00A3308A"/>
    <w:rsid w:val="00A47F1B"/>
    <w:rsid w:val="00A5707C"/>
    <w:rsid w:val="00A6013D"/>
    <w:rsid w:val="00A6180E"/>
    <w:rsid w:val="00A62BFA"/>
    <w:rsid w:val="00A71377"/>
    <w:rsid w:val="00A73327"/>
    <w:rsid w:val="00A7379F"/>
    <w:rsid w:val="00A73C8D"/>
    <w:rsid w:val="00A80B7F"/>
    <w:rsid w:val="00A83A6A"/>
    <w:rsid w:val="00A83BF7"/>
    <w:rsid w:val="00A859FD"/>
    <w:rsid w:val="00A87E4F"/>
    <w:rsid w:val="00A947EC"/>
    <w:rsid w:val="00A947FB"/>
    <w:rsid w:val="00A97252"/>
    <w:rsid w:val="00AA2C55"/>
    <w:rsid w:val="00AB1BE6"/>
    <w:rsid w:val="00AB1DDE"/>
    <w:rsid w:val="00AB4753"/>
    <w:rsid w:val="00AB724D"/>
    <w:rsid w:val="00AB7C04"/>
    <w:rsid w:val="00AC3753"/>
    <w:rsid w:val="00AC7E9D"/>
    <w:rsid w:val="00AD27A2"/>
    <w:rsid w:val="00AD725A"/>
    <w:rsid w:val="00AE4472"/>
    <w:rsid w:val="00AE4A49"/>
    <w:rsid w:val="00AE53B6"/>
    <w:rsid w:val="00AF1BF0"/>
    <w:rsid w:val="00AF21D5"/>
    <w:rsid w:val="00AF5298"/>
    <w:rsid w:val="00B035D5"/>
    <w:rsid w:val="00B04319"/>
    <w:rsid w:val="00B054DD"/>
    <w:rsid w:val="00B15C3F"/>
    <w:rsid w:val="00B17C4B"/>
    <w:rsid w:val="00B20AC6"/>
    <w:rsid w:val="00B22D26"/>
    <w:rsid w:val="00B24374"/>
    <w:rsid w:val="00B24DB4"/>
    <w:rsid w:val="00B25804"/>
    <w:rsid w:val="00B305E2"/>
    <w:rsid w:val="00B36039"/>
    <w:rsid w:val="00B37CFA"/>
    <w:rsid w:val="00B403C4"/>
    <w:rsid w:val="00B41D02"/>
    <w:rsid w:val="00B41FD6"/>
    <w:rsid w:val="00B45835"/>
    <w:rsid w:val="00B5339E"/>
    <w:rsid w:val="00B557EC"/>
    <w:rsid w:val="00B56AB6"/>
    <w:rsid w:val="00B56DA9"/>
    <w:rsid w:val="00B57AE2"/>
    <w:rsid w:val="00B64E3B"/>
    <w:rsid w:val="00B66221"/>
    <w:rsid w:val="00B7141E"/>
    <w:rsid w:val="00B71AA6"/>
    <w:rsid w:val="00B776BB"/>
    <w:rsid w:val="00B81BFC"/>
    <w:rsid w:val="00B82DB1"/>
    <w:rsid w:val="00B90CA2"/>
    <w:rsid w:val="00B92FC1"/>
    <w:rsid w:val="00B930BE"/>
    <w:rsid w:val="00B933D4"/>
    <w:rsid w:val="00BA10D7"/>
    <w:rsid w:val="00BA165F"/>
    <w:rsid w:val="00BA53D2"/>
    <w:rsid w:val="00BA6B6B"/>
    <w:rsid w:val="00BB269E"/>
    <w:rsid w:val="00BB63CB"/>
    <w:rsid w:val="00BC1930"/>
    <w:rsid w:val="00BC27D1"/>
    <w:rsid w:val="00BC6D9E"/>
    <w:rsid w:val="00BC6DD3"/>
    <w:rsid w:val="00BD2B6B"/>
    <w:rsid w:val="00BD64FE"/>
    <w:rsid w:val="00BE0A6B"/>
    <w:rsid w:val="00BE4602"/>
    <w:rsid w:val="00BE4BBA"/>
    <w:rsid w:val="00BE4CF1"/>
    <w:rsid w:val="00BE4E12"/>
    <w:rsid w:val="00BE5EE5"/>
    <w:rsid w:val="00BE5FA5"/>
    <w:rsid w:val="00BE639F"/>
    <w:rsid w:val="00BE712E"/>
    <w:rsid w:val="00BE7940"/>
    <w:rsid w:val="00BF0215"/>
    <w:rsid w:val="00BF31D7"/>
    <w:rsid w:val="00BF3E01"/>
    <w:rsid w:val="00BF6F4C"/>
    <w:rsid w:val="00C009CF"/>
    <w:rsid w:val="00C0134A"/>
    <w:rsid w:val="00C0327C"/>
    <w:rsid w:val="00C043F2"/>
    <w:rsid w:val="00C04A02"/>
    <w:rsid w:val="00C07E3A"/>
    <w:rsid w:val="00C15EEC"/>
    <w:rsid w:val="00C16540"/>
    <w:rsid w:val="00C16CBE"/>
    <w:rsid w:val="00C21785"/>
    <w:rsid w:val="00C231DE"/>
    <w:rsid w:val="00C2522A"/>
    <w:rsid w:val="00C27E12"/>
    <w:rsid w:val="00C3094C"/>
    <w:rsid w:val="00C32DCB"/>
    <w:rsid w:val="00C33F84"/>
    <w:rsid w:val="00C35595"/>
    <w:rsid w:val="00C36CE1"/>
    <w:rsid w:val="00C43C0C"/>
    <w:rsid w:val="00C50557"/>
    <w:rsid w:val="00C50DF5"/>
    <w:rsid w:val="00C51256"/>
    <w:rsid w:val="00C53918"/>
    <w:rsid w:val="00C53D69"/>
    <w:rsid w:val="00C55737"/>
    <w:rsid w:val="00C60603"/>
    <w:rsid w:val="00C660E7"/>
    <w:rsid w:val="00C662C1"/>
    <w:rsid w:val="00C66FDA"/>
    <w:rsid w:val="00C67D6C"/>
    <w:rsid w:val="00C720C8"/>
    <w:rsid w:val="00C73F58"/>
    <w:rsid w:val="00C76EDF"/>
    <w:rsid w:val="00C82719"/>
    <w:rsid w:val="00C8291E"/>
    <w:rsid w:val="00C82A0C"/>
    <w:rsid w:val="00C83670"/>
    <w:rsid w:val="00C87003"/>
    <w:rsid w:val="00C87EC5"/>
    <w:rsid w:val="00CA1124"/>
    <w:rsid w:val="00CA1153"/>
    <w:rsid w:val="00CA285D"/>
    <w:rsid w:val="00CA41AB"/>
    <w:rsid w:val="00CB32B0"/>
    <w:rsid w:val="00CB416E"/>
    <w:rsid w:val="00CB49F0"/>
    <w:rsid w:val="00CB6F6D"/>
    <w:rsid w:val="00CD216F"/>
    <w:rsid w:val="00CE0E41"/>
    <w:rsid w:val="00CE43D0"/>
    <w:rsid w:val="00CE4ACB"/>
    <w:rsid w:val="00CE7647"/>
    <w:rsid w:val="00CF171A"/>
    <w:rsid w:val="00CF5F55"/>
    <w:rsid w:val="00CF6EBF"/>
    <w:rsid w:val="00D015F8"/>
    <w:rsid w:val="00D02683"/>
    <w:rsid w:val="00D02738"/>
    <w:rsid w:val="00D0276E"/>
    <w:rsid w:val="00D02C4A"/>
    <w:rsid w:val="00D035A4"/>
    <w:rsid w:val="00D04BE7"/>
    <w:rsid w:val="00D127C5"/>
    <w:rsid w:val="00D14434"/>
    <w:rsid w:val="00D15267"/>
    <w:rsid w:val="00D161E7"/>
    <w:rsid w:val="00D16D1B"/>
    <w:rsid w:val="00D263F6"/>
    <w:rsid w:val="00D27F9A"/>
    <w:rsid w:val="00D4042A"/>
    <w:rsid w:val="00D510CA"/>
    <w:rsid w:val="00D5485C"/>
    <w:rsid w:val="00D566D7"/>
    <w:rsid w:val="00D629B0"/>
    <w:rsid w:val="00D64A96"/>
    <w:rsid w:val="00D749F4"/>
    <w:rsid w:val="00D77941"/>
    <w:rsid w:val="00D77CBA"/>
    <w:rsid w:val="00D8458E"/>
    <w:rsid w:val="00D85CD7"/>
    <w:rsid w:val="00D90DC5"/>
    <w:rsid w:val="00D90E69"/>
    <w:rsid w:val="00D935A0"/>
    <w:rsid w:val="00D939C5"/>
    <w:rsid w:val="00D93BCC"/>
    <w:rsid w:val="00D94E7A"/>
    <w:rsid w:val="00D95994"/>
    <w:rsid w:val="00D9634F"/>
    <w:rsid w:val="00D969F7"/>
    <w:rsid w:val="00DA1D1B"/>
    <w:rsid w:val="00DA40DA"/>
    <w:rsid w:val="00DA6078"/>
    <w:rsid w:val="00DA60EA"/>
    <w:rsid w:val="00DB091C"/>
    <w:rsid w:val="00DB3EE8"/>
    <w:rsid w:val="00DB4C19"/>
    <w:rsid w:val="00DB522A"/>
    <w:rsid w:val="00DB7155"/>
    <w:rsid w:val="00DB7E24"/>
    <w:rsid w:val="00DB7E8B"/>
    <w:rsid w:val="00DC02CF"/>
    <w:rsid w:val="00DC530B"/>
    <w:rsid w:val="00DC5905"/>
    <w:rsid w:val="00DD1D7F"/>
    <w:rsid w:val="00DD2F23"/>
    <w:rsid w:val="00DD49A3"/>
    <w:rsid w:val="00DD76B9"/>
    <w:rsid w:val="00DD78C7"/>
    <w:rsid w:val="00DE202A"/>
    <w:rsid w:val="00DE36B1"/>
    <w:rsid w:val="00DE4B31"/>
    <w:rsid w:val="00DE50E0"/>
    <w:rsid w:val="00DE6A51"/>
    <w:rsid w:val="00DE6A65"/>
    <w:rsid w:val="00DF207D"/>
    <w:rsid w:val="00DF2FFD"/>
    <w:rsid w:val="00DF56A3"/>
    <w:rsid w:val="00E019C9"/>
    <w:rsid w:val="00E13D39"/>
    <w:rsid w:val="00E13E4F"/>
    <w:rsid w:val="00E1606C"/>
    <w:rsid w:val="00E17BA1"/>
    <w:rsid w:val="00E23BF1"/>
    <w:rsid w:val="00E40124"/>
    <w:rsid w:val="00E40455"/>
    <w:rsid w:val="00E52B50"/>
    <w:rsid w:val="00E61E06"/>
    <w:rsid w:val="00E75FA7"/>
    <w:rsid w:val="00E777EC"/>
    <w:rsid w:val="00E813E1"/>
    <w:rsid w:val="00E85D01"/>
    <w:rsid w:val="00E90766"/>
    <w:rsid w:val="00E92094"/>
    <w:rsid w:val="00E95843"/>
    <w:rsid w:val="00E962EF"/>
    <w:rsid w:val="00E96BF5"/>
    <w:rsid w:val="00EA0104"/>
    <w:rsid w:val="00EA0B9A"/>
    <w:rsid w:val="00EA18BD"/>
    <w:rsid w:val="00EA3E0F"/>
    <w:rsid w:val="00EA6D9F"/>
    <w:rsid w:val="00EB22D1"/>
    <w:rsid w:val="00EB3C2B"/>
    <w:rsid w:val="00EB561F"/>
    <w:rsid w:val="00EB59E5"/>
    <w:rsid w:val="00EB7FA6"/>
    <w:rsid w:val="00EC4690"/>
    <w:rsid w:val="00EC6DF0"/>
    <w:rsid w:val="00EC76C4"/>
    <w:rsid w:val="00ED425D"/>
    <w:rsid w:val="00ED59F7"/>
    <w:rsid w:val="00ED63E4"/>
    <w:rsid w:val="00EE0FD9"/>
    <w:rsid w:val="00EE4FD3"/>
    <w:rsid w:val="00EF13EC"/>
    <w:rsid w:val="00EF1E3B"/>
    <w:rsid w:val="00EF62A2"/>
    <w:rsid w:val="00EF6411"/>
    <w:rsid w:val="00F014E4"/>
    <w:rsid w:val="00F03C2D"/>
    <w:rsid w:val="00F046F9"/>
    <w:rsid w:val="00F07AE3"/>
    <w:rsid w:val="00F17968"/>
    <w:rsid w:val="00F2064D"/>
    <w:rsid w:val="00F2375F"/>
    <w:rsid w:val="00F242C8"/>
    <w:rsid w:val="00F2785E"/>
    <w:rsid w:val="00F3003E"/>
    <w:rsid w:val="00F31749"/>
    <w:rsid w:val="00F358EB"/>
    <w:rsid w:val="00F35ECF"/>
    <w:rsid w:val="00F37F77"/>
    <w:rsid w:val="00F437C2"/>
    <w:rsid w:val="00F444C9"/>
    <w:rsid w:val="00F46983"/>
    <w:rsid w:val="00F471C9"/>
    <w:rsid w:val="00F5024C"/>
    <w:rsid w:val="00F51B13"/>
    <w:rsid w:val="00F635E0"/>
    <w:rsid w:val="00F63CD5"/>
    <w:rsid w:val="00F66129"/>
    <w:rsid w:val="00F67468"/>
    <w:rsid w:val="00F71439"/>
    <w:rsid w:val="00F727C2"/>
    <w:rsid w:val="00F766D7"/>
    <w:rsid w:val="00F77471"/>
    <w:rsid w:val="00F80641"/>
    <w:rsid w:val="00F84042"/>
    <w:rsid w:val="00F8560C"/>
    <w:rsid w:val="00F87A4E"/>
    <w:rsid w:val="00F90123"/>
    <w:rsid w:val="00F90946"/>
    <w:rsid w:val="00F9464C"/>
    <w:rsid w:val="00F959D2"/>
    <w:rsid w:val="00FA0EEB"/>
    <w:rsid w:val="00FA11B2"/>
    <w:rsid w:val="00FA196D"/>
    <w:rsid w:val="00FA282E"/>
    <w:rsid w:val="00FA4EC9"/>
    <w:rsid w:val="00FB0147"/>
    <w:rsid w:val="00FB506A"/>
    <w:rsid w:val="00FB7BB5"/>
    <w:rsid w:val="00FC03CB"/>
    <w:rsid w:val="00FC13E7"/>
    <w:rsid w:val="00FC35ED"/>
    <w:rsid w:val="00FC5208"/>
    <w:rsid w:val="00FD0EF0"/>
    <w:rsid w:val="00FD11DD"/>
    <w:rsid w:val="00FD3B3B"/>
    <w:rsid w:val="00FD3B9D"/>
    <w:rsid w:val="00FE0B15"/>
    <w:rsid w:val="00FE1836"/>
    <w:rsid w:val="00FE30F0"/>
    <w:rsid w:val="00FE593E"/>
    <w:rsid w:val="00FE5BE7"/>
    <w:rsid w:val="00FF02B2"/>
    <w:rsid w:val="00FF47DA"/>
    <w:rsid w:val="00FF6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320"/>
    <w:pPr>
      <w:spacing w:after="60"/>
      <w:ind w:firstLine="720"/>
      <w:jc w:val="both"/>
    </w:pPr>
    <w:rPr>
      <w:sz w:val="28"/>
      <w:szCs w:val="20"/>
      <w:lang w:val="uk-UA"/>
    </w:rPr>
  </w:style>
  <w:style w:type="paragraph" w:styleId="1">
    <w:name w:val="heading 1"/>
    <w:basedOn w:val="a"/>
    <w:next w:val="a"/>
    <w:link w:val="10"/>
    <w:uiPriority w:val="99"/>
    <w:qFormat/>
    <w:rsid w:val="007B0783"/>
    <w:pPr>
      <w:keepNext/>
      <w:ind w:firstLine="0"/>
      <w:jc w:val="lef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E9"/>
    <w:rPr>
      <w:rFonts w:asciiTheme="majorHAnsi" w:eastAsiaTheme="majorEastAsia" w:hAnsiTheme="majorHAnsi" w:cstheme="majorBidi"/>
      <w:b/>
      <w:bCs/>
      <w:kern w:val="32"/>
      <w:sz w:val="32"/>
      <w:szCs w:val="32"/>
      <w:lang w:val="uk-UA"/>
    </w:rPr>
  </w:style>
  <w:style w:type="paragraph" w:styleId="a3">
    <w:name w:val="footer"/>
    <w:basedOn w:val="a"/>
    <w:link w:val="a4"/>
    <w:uiPriority w:val="99"/>
    <w:rsid w:val="009A069E"/>
    <w:pPr>
      <w:tabs>
        <w:tab w:val="center" w:pos="4677"/>
        <w:tab w:val="right" w:pos="9355"/>
      </w:tabs>
      <w:spacing w:after="0"/>
      <w:ind w:firstLine="0"/>
      <w:jc w:val="left"/>
    </w:pPr>
    <w:rPr>
      <w:sz w:val="16"/>
      <w:szCs w:val="22"/>
      <w:lang w:val="en-US" w:eastAsia="en-US"/>
    </w:rPr>
  </w:style>
  <w:style w:type="character" w:customStyle="1" w:styleId="a4">
    <w:name w:val="Нижній колонтитул Знак"/>
    <w:basedOn w:val="a0"/>
    <w:link w:val="a3"/>
    <w:uiPriority w:val="99"/>
    <w:locked/>
    <w:rsid w:val="002F6B5A"/>
    <w:rPr>
      <w:rFonts w:cs="Times New Roman"/>
      <w:sz w:val="22"/>
      <w:szCs w:val="22"/>
      <w:lang w:val="en-US" w:eastAsia="en-US"/>
    </w:rPr>
  </w:style>
  <w:style w:type="character" w:styleId="a5">
    <w:name w:val="page number"/>
    <w:basedOn w:val="a0"/>
    <w:uiPriority w:val="99"/>
    <w:rsid w:val="007B0783"/>
    <w:rPr>
      <w:rFonts w:cs="Times New Roman"/>
      <w:sz w:val="24"/>
    </w:rPr>
  </w:style>
  <w:style w:type="paragraph" w:styleId="a6">
    <w:name w:val="header"/>
    <w:basedOn w:val="a"/>
    <w:link w:val="a7"/>
    <w:uiPriority w:val="99"/>
    <w:rsid w:val="007B0783"/>
    <w:pPr>
      <w:tabs>
        <w:tab w:val="center" w:pos="4153"/>
        <w:tab w:val="right" w:pos="8306"/>
      </w:tabs>
    </w:pPr>
  </w:style>
  <w:style w:type="character" w:customStyle="1" w:styleId="a7">
    <w:name w:val="Верхній колонтитул Знак"/>
    <w:basedOn w:val="a0"/>
    <w:link w:val="a6"/>
    <w:uiPriority w:val="99"/>
    <w:locked/>
    <w:rsid w:val="002F6B5A"/>
    <w:rPr>
      <w:rFonts w:cs="Times New Roman"/>
      <w:sz w:val="28"/>
      <w:lang w:eastAsia="ru-RU"/>
    </w:rPr>
  </w:style>
  <w:style w:type="paragraph" w:customStyle="1" w:styleId="1-">
    <w:name w:val="1-ПУНКТ ПОСТАНОВИ"/>
    <w:next w:val="2-"/>
    <w:uiPriority w:val="99"/>
    <w:rsid w:val="00D5485C"/>
    <w:pPr>
      <w:keepNext/>
      <w:keepLines/>
      <w:tabs>
        <w:tab w:val="left" w:pos="1134"/>
      </w:tabs>
      <w:spacing w:before="360"/>
      <w:ind w:firstLine="720"/>
      <w:jc w:val="both"/>
    </w:pPr>
    <w:rPr>
      <w:sz w:val="28"/>
      <w:szCs w:val="28"/>
      <w:lang w:val="uk-UA"/>
    </w:rPr>
  </w:style>
  <w:style w:type="paragraph" w:styleId="a8">
    <w:name w:val="footnote text"/>
    <w:basedOn w:val="a"/>
    <w:link w:val="a9"/>
    <w:uiPriority w:val="99"/>
    <w:semiHidden/>
    <w:rsid w:val="007B0783"/>
    <w:rPr>
      <w:sz w:val="20"/>
    </w:rPr>
  </w:style>
  <w:style w:type="character" w:customStyle="1" w:styleId="a9">
    <w:name w:val="Текст виноски Знак"/>
    <w:basedOn w:val="a0"/>
    <w:link w:val="a8"/>
    <w:uiPriority w:val="99"/>
    <w:semiHidden/>
    <w:rsid w:val="003936E9"/>
    <w:rPr>
      <w:sz w:val="20"/>
      <w:szCs w:val="20"/>
      <w:lang w:val="uk-UA"/>
    </w:rPr>
  </w:style>
  <w:style w:type="character" w:styleId="aa">
    <w:name w:val="footnote reference"/>
    <w:basedOn w:val="a0"/>
    <w:uiPriority w:val="99"/>
    <w:semiHidden/>
    <w:rsid w:val="007B0783"/>
    <w:rPr>
      <w:rFonts w:cs="Times New Roman"/>
      <w:vertAlign w:val="superscript"/>
    </w:rPr>
  </w:style>
  <w:style w:type="character" w:styleId="ab">
    <w:name w:val="annotation reference"/>
    <w:basedOn w:val="a0"/>
    <w:uiPriority w:val="99"/>
    <w:semiHidden/>
    <w:rsid w:val="007B0783"/>
    <w:rPr>
      <w:rFonts w:cs="Times New Roman"/>
      <w:sz w:val="16"/>
    </w:rPr>
  </w:style>
  <w:style w:type="paragraph" w:styleId="ac">
    <w:name w:val="annotation text"/>
    <w:basedOn w:val="a"/>
    <w:link w:val="ad"/>
    <w:uiPriority w:val="99"/>
    <w:semiHidden/>
    <w:rsid w:val="007B0783"/>
    <w:rPr>
      <w:sz w:val="20"/>
      <w:lang w:val="ru-RU"/>
    </w:rPr>
  </w:style>
  <w:style w:type="character" w:customStyle="1" w:styleId="ad">
    <w:name w:val="Текст примітки Знак"/>
    <w:basedOn w:val="a0"/>
    <w:link w:val="ac"/>
    <w:uiPriority w:val="99"/>
    <w:semiHidden/>
    <w:locked/>
    <w:rsid w:val="00647C4E"/>
    <w:rPr>
      <w:lang w:eastAsia="ru-RU"/>
    </w:rPr>
  </w:style>
  <w:style w:type="paragraph" w:customStyle="1" w:styleId="0-">
    <w:name w:val="0-ДОДАТОК"/>
    <w:basedOn w:val="a"/>
    <w:next w:val="a"/>
    <w:uiPriority w:val="99"/>
    <w:rsid w:val="00D5485C"/>
    <w:pPr>
      <w:keepLines/>
      <w:spacing w:after="0"/>
      <w:ind w:left="4536" w:firstLine="0"/>
      <w:jc w:val="center"/>
    </w:pPr>
    <w:rPr>
      <w:b/>
      <w:i/>
      <w:sz w:val="24"/>
      <w:szCs w:val="24"/>
    </w:rPr>
  </w:style>
  <w:style w:type="paragraph" w:customStyle="1" w:styleId="11">
    <w:name w:val="Стиль1"/>
    <w:basedOn w:val="a"/>
    <w:next w:val="a"/>
    <w:uiPriority w:val="99"/>
    <w:rsid w:val="007B0783"/>
    <w:pPr>
      <w:spacing w:before="120"/>
      <w:ind w:firstLine="0"/>
      <w:jc w:val="center"/>
    </w:pPr>
    <w:rPr>
      <w:b/>
      <w:caps/>
    </w:rPr>
  </w:style>
  <w:style w:type="paragraph" w:customStyle="1" w:styleId="2">
    <w:name w:val="Стиль2"/>
    <w:basedOn w:val="a"/>
    <w:next w:val="a"/>
    <w:autoRedefine/>
    <w:uiPriority w:val="99"/>
    <w:rsid w:val="007B0783"/>
    <w:pPr>
      <w:ind w:firstLine="0"/>
      <w:jc w:val="center"/>
    </w:pPr>
    <w:rPr>
      <w:b/>
    </w:rPr>
  </w:style>
  <w:style w:type="paragraph" w:customStyle="1" w:styleId="3-">
    <w:name w:val="3-ЧЛЕН ОВК"/>
    <w:next w:val="2-"/>
    <w:uiPriority w:val="99"/>
    <w:rsid w:val="00D5485C"/>
    <w:pPr>
      <w:keepLines/>
      <w:ind w:firstLine="720"/>
      <w:jc w:val="both"/>
    </w:pPr>
    <w:rPr>
      <w:sz w:val="28"/>
      <w:szCs w:val="20"/>
      <w:lang w:val="uk-UA"/>
    </w:rPr>
  </w:style>
  <w:style w:type="paragraph" w:customStyle="1" w:styleId="3">
    <w:name w:val="Стиль3"/>
    <w:basedOn w:val="a"/>
    <w:next w:val="a"/>
    <w:uiPriority w:val="99"/>
    <w:rsid w:val="007B0783"/>
    <w:pPr>
      <w:spacing w:before="120"/>
      <w:ind w:firstLine="0"/>
      <w:jc w:val="center"/>
    </w:pPr>
    <w:rPr>
      <w:b/>
      <w:i/>
    </w:rPr>
  </w:style>
  <w:style w:type="paragraph" w:customStyle="1" w:styleId="4">
    <w:name w:val="Стиль4"/>
    <w:basedOn w:val="a"/>
    <w:next w:val="a"/>
    <w:uiPriority w:val="99"/>
    <w:rsid w:val="007B0783"/>
    <w:pPr>
      <w:spacing w:before="120"/>
      <w:ind w:left="2308" w:hanging="1588"/>
      <w:jc w:val="left"/>
    </w:pPr>
    <w:rPr>
      <w:b/>
      <w:i/>
    </w:rPr>
  </w:style>
  <w:style w:type="paragraph" w:customStyle="1" w:styleId="5">
    <w:name w:val="Стиль5"/>
    <w:basedOn w:val="ae"/>
    <w:uiPriority w:val="99"/>
    <w:rsid w:val="007B0783"/>
    <w:pPr>
      <w:numPr>
        <w:numId w:val="3"/>
      </w:numPr>
    </w:pPr>
  </w:style>
  <w:style w:type="paragraph" w:styleId="ae">
    <w:name w:val="List Number"/>
    <w:basedOn w:val="a"/>
    <w:uiPriority w:val="99"/>
    <w:rsid w:val="007B0783"/>
    <w:pPr>
      <w:ind w:firstLine="0"/>
    </w:pPr>
  </w:style>
  <w:style w:type="paragraph" w:customStyle="1" w:styleId="6">
    <w:name w:val="Стиль6"/>
    <w:basedOn w:val="ae"/>
    <w:uiPriority w:val="99"/>
    <w:rsid w:val="00FA282E"/>
    <w:pPr>
      <w:numPr>
        <w:numId w:val="4"/>
      </w:numPr>
      <w:tabs>
        <w:tab w:val="left" w:pos="993"/>
      </w:tabs>
    </w:pPr>
  </w:style>
  <w:style w:type="paragraph" w:customStyle="1" w:styleId="2-">
    <w:name w:val="2-ТВК №"/>
    <w:basedOn w:val="a"/>
    <w:next w:val="a"/>
    <w:uiPriority w:val="99"/>
    <w:rsid w:val="00D5485C"/>
    <w:pPr>
      <w:keepNext/>
      <w:keepLines/>
      <w:spacing w:before="60" w:after="0"/>
    </w:pPr>
    <w:rPr>
      <w:b/>
      <w:szCs w:val="28"/>
    </w:rPr>
  </w:style>
  <w:style w:type="paragraph" w:styleId="af">
    <w:name w:val="Balloon Text"/>
    <w:basedOn w:val="a"/>
    <w:link w:val="af0"/>
    <w:uiPriority w:val="99"/>
    <w:rsid w:val="00647C4E"/>
    <w:pPr>
      <w:spacing w:after="0"/>
    </w:pPr>
    <w:rPr>
      <w:rFonts w:ascii="Tahoma" w:hAnsi="Tahoma"/>
      <w:sz w:val="16"/>
      <w:szCs w:val="16"/>
      <w:lang w:val="ru-RU"/>
    </w:rPr>
  </w:style>
  <w:style w:type="character" w:customStyle="1" w:styleId="af0">
    <w:name w:val="Текст у виносці Знак"/>
    <w:basedOn w:val="a0"/>
    <w:link w:val="af"/>
    <w:uiPriority w:val="99"/>
    <w:locked/>
    <w:rsid w:val="00647C4E"/>
    <w:rPr>
      <w:rFonts w:ascii="Tahoma" w:hAnsi="Tahoma"/>
      <w:sz w:val="16"/>
      <w:lang w:eastAsia="ru-RU"/>
    </w:rPr>
  </w:style>
  <w:style w:type="character" w:customStyle="1" w:styleId="qowt-font2-timesnewroman">
    <w:name w:val="qowt-font2-timesnewroman"/>
    <w:uiPriority w:val="99"/>
    <w:rsid w:val="00647C4E"/>
  </w:style>
  <w:style w:type="paragraph" w:styleId="af1">
    <w:name w:val="Normal (Web)"/>
    <w:basedOn w:val="a"/>
    <w:uiPriority w:val="99"/>
    <w:rsid w:val="00647C4E"/>
    <w:pPr>
      <w:spacing w:before="100" w:beforeAutospacing="1" w:after="100" w:afterAutospacing="1"/>
      <w:ind w:firstLine="0"/>
      <w:jc w:val="left"/>
    </w:pPr>
    <w:rPr>
      <w:sz w:val="24"/>
      <w:szCs w:val="24"/>
      <w:lang w:eastAsia="uk-UA"/>
    </w:rPr>
  </w:style>
  <w:style w:type="paragraph" w:styleId="af2">
    <w:name w:val="Revision"/>
    <w:hidden/>
    <w:uiPriority w:val="99"/>
    <w:semiHidden/>
    <w:rsid w:val="00647C4E"/>
    <w:rPr>
      <w:sz w:val="28"/>
      <w:szCs w:val="20"/>
      <w:lang w:val="uk-UA"/>
    </w:rPr>
  </w:style>
  <w:style w:type="paragraph" w:styleId="af3">
    <w:name w:val="annotation subject"/>
    <w:basedOn w:val="ac"/>
    <w:next w:val="ac"/>
    <w:link w:val="af4"/>
    <w:uiPriority w:val="99"/>
    <w:rsid w:val="00647C4E"/>
    <w:rPr>
      <w:b/>
      <w:bCs/>
    </w:rPr>
  </w:style>
  <w:style w:type="character" w:customStyle="1" w:styleId="af4">
    <w:name w:val="Тема примітки Знак"/>
    <w:basedOn w:val="ad"/>
    <w:link w:val="af3"/>
    <w:uiPriority w:val="99"/>
    <w:locked/>
    <w:rsid w:val="00647C4E"/>
    <w:rPr>
      <w:b/>
      <w:lang w:eastAsia="ru-RU"/>
    </w:rPr>
  </w:style>
  <w:style w:type="paragraph" w:customStyle="1" w:styleId="af5">
    <w:name w:val="Нормальний текст"/>
    <w:basedOn w:val="a"/>
    <w:uiPriority w:val="99"/>
    <w:rsid w:val="00647C4E"/>
    <w:pPr>
      <w:spacing w:before="120" w:after="0" w:line="276" w:lineRule="auto"/>
      <w:ind w:firstLine="567"/>
    </w:pPr>
  </w:style>
  <w:style w:type="paragraph" w:styleId="af6">
    <w:name w:val="List Paragraph"/>
    <w:basedOn w:val="a"/>
    <w:uiPriority w:val="99"/>
    <w:qFormat/>
    <w:rsid w:val="00817DD0"/>
    <w:pPr>
      <w:ind w:left="720"/>
      <w:contextualSpacing/>
    </w:pPr>
  </w:style>
  <w:style w:type="character" w:styleId="af7">
    <w:name w:val="Hyperlink"/>
    <w:basedOn w:val="a0"/>
    <w:uiPriority w:val="99"/>
    <w:rsid w:val="005E3E99"/>
    <w:rPr>
      <w:rFonts w:cs="Times New Roman"/>
      <w:color w:val="0563C1"/>
      <w:u w:val="single"/>
    </w:rPr>
  </w:style>
  <w:style w:type="paragraph" w:customStyle="1" w:styleId="rvps14">
    <w:name w:val="rvps14"/>
    <w:basedOn w:val="a"/>
    <w:rsid w:val="00774804"/>
    <w:pPr>
      <w:spacing w:before="100" w:beforeAutospacing="1" w:after="100" w:afterAutospacing="1"/>
      <w:ind w:firstLine="0"/>
      <w:jc w:val="left"/>
    </w:pPr>
    <w:rPr>
      <w:sz w:val="24"/>
      <w:szCs w:val="24"/>
      <w:lang w:eastAsia="uk-UA"/>
    </w:rPr>
  </w:style>
  <w:style w:type="table" w:styleId="af8">
    <w:name w:val="Table Grid"/>
    <w:basedOn w:val="a1"/>
    <w:locked/>
    <w:rsid w:val="00D95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BE0A6B"/>
    <w:rPr>
      <w:color w:val="800080" w:themeColor="followedHyperlink"/>
      <w:u w:val="single"/>
    </w:rPr>
  </w:style>
  <w:style w:type="character" w:customStyle="1" w:styleId="12">
    <w:name w:val="Незакрита згадка1"/>
    <w:basedOn w:val="a0"/>
    <w:uiPriority w:val="99"/>
    <w:semiHidden/>
    <w:unhideWhenUsed/>
    <w:rsid w:val="000B346C"/>
    <w:rPr>
      <w:color w:val="605E5C"/>
      <w:shd w:val="clear" w:color="auto" w:fill="E1DFDD"/>
    </w:rPr>
  </w:style>
  <w:style w:type="paragraph" w:customStyle="1" w:styleId="xfmc1">
    <w:name w:val="xfmc1"/>
    <w:basedOn w:val="a"/>
    <w:rsid w:val="00371594"/>
    <w:pPr>
      <w:spacing w:before="100" w:beforeAutospacing="1" w:after="100" w:afterAutospacing="1"/>
      <w:ind w:firstLine="0"/>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0779">
      <w:bodyDiv w:val="1"/>
      <w:marLeft w:val="0"/>
      <w:marRight w:val="0"/>
      <w:marTop w:val="0"/>
      <w:marBottom w:val="0"/>
      <w:divBdr>
        <w:top w:val="none" w:sz="0" w:space="0" w:color="auto"/>
        <w:left w:val="none" w:sz="0" w:space="0" w:color="auto"/>
        <w:bottom w:val="none" w:sz="0" w:space="0" w:color="auto"/>
        <w:right w:val="none" w:sz="0" w:space="0" w:color="auto"/>
      </w:divBdr>
    </w:div>
    <w:div w:id="244993678">
      <w:bodyDiv w:val="1"/>
      <w:marLeft w:val="0"/>
      <w:marRight w:val="0"/>
      <w:marTop w:val="0"/>
      <w:marBottom w:val="0"/>
      <w:divBdr>
        <w:top w:val="none" w:sz="0" w:space="0" w:color="auto"/>
        <w:left w:val="none" w:sz="0" w:space="0" w:color="auto"/>
        <w:bottom w:val="none" w:sz="0" w:space="0" w:color="auto"/>
        <w:right w:val="none" w:sz="0" w:space="0" w:color="auto"/>
      </w:divBdr>
    </w:div>
    <w:div w:id="537741341">
      <w:bodyDiv w:val="1"/>
      <w:marLeft w:val="0"/>
      <w:marRight w:val="0"/>
      <w:marTop w:val="0"/>
      <w:marBottom w:val="0"/>
      <w:divBdr>
        <w:top w:val="none" w:sz="0" w:space="0" w:color="auto"/>
        <w:left w:val="none" w:sz="0" w:space="0" w:color="auto"/>
        <w:bottom w:val="none" w:sz="0" w:space="0" w:color="auto"/>
        <w:right w:val="none" w:sz="0" w:space="0" w:color="auto"/>
      </w:divBdr>
    </w:div>
    <w:div w:id="567114435">
      <w:bodyDiv w:val="1"/>
      <w:marLeft w:val="0"/>
      <w:marRight w:val="0"/>
      <w:marTop w:val="0"/>
      <w:marBottom w:val="0"/>
      <w:divBdr>
        <w:top w:val="none" w:sz="0" w:space="0" w:color="auto"/>
        <w:left w:val="none" w:sz="0" w:space="0" w:color="auto"/>
        <w:bottom w:val="none" w:sz="0" w:space="0" w:color="auto"/>
        <w:right w:val="none" w:sz="0" w:space="0" w:color="auto"/>
      </w:divBdr>
    </w:div>
    <w:div w:id="748506667">
      <w:bodyDiv w:val="1"/>
      <w:marLeft w:val="0"/>
      <w:marRight w:val="0"/>
      <w:marTop w:val="0"/>
      <w:marBottom w:val="0"/>
      <w:divBdr>
        <w:top w:val="none" w:sz="0" w:space="0" w:color="auto"/>
        <w:left w:val="none" w:sz="0" w:space="0" w:color="auto"/>
        <w:bottom w:val="none" w:sz="0" w:space="0" w:color="auto"/>
        <w:right w:val="none" w:sz="0" w:space="0" w:color="auto"/>
      </w:divBdr>
    </w:div>
    <w:div w:id="878669659">
      <w:bodyDiv w:val="1"/>
      <w:marLeft w:val="0"/>
      <w:marRight w:val="0"/>
      <w:marTop w:val="0"/>
      <w:marBottom w:val="0"/>
      <w:divBdr>
        <w:top w:val="none" w:sz="0" w:space="0" w:color="auto"/>
        <w:left w:val="none" w:sz="0" w:space="0" w:color="auto"/>
        <w:bottom w:val="none" w:sz="0" w:space="0" w:color="auto"/>
        <w:right w:val="none" w:sz="0" w:space="0" w:color="auto"/>
      </w:divBdr>
    </w:div>
    <w:div w:id="910383598">
      <w:bodyDiv w:val="1"/>
      <w:marLeft w:val="0"/>
      <w:marRight w:val="0"/>
      <w:marTop w:val="0"/>
      <w:marBottom w:val="0"/>
      <w:divBdr>
        <w:top w:val="none" w:sz="0" w:space="0" w:color="auto"/>
        <w:left w:val="none" w:sz="0" w:space="0" w:color="auto"/>
        <w:bottom w:val="none" w:sz="0" w:space="0" w:color="auto"/>
        <w:right w:val="none" w:sz="0" w:space="0" w:color="auto"/>
      </w:divBdr>
    </w:div>
    <w:div w:id="1034387056">
      <w:bodyDiv w:val="1"/>
      <w:marLeft w:val="0"/>
      <w:marRight w:val="0"/>
      <w:marTop w:val="0"/>
      <w:marBottom w:val="0"/>
      <w:divBdr>
        <w:top w:val="none" w:sz="0" w:space="0" w:color="auto"/>
        <w:left w:val="none" w:sz="0" w:space="0" w:color="auto"/>
        <w:bottom w:val="none" w:sz="0" w:space="0" w:color="auto"/>
        <w:right w:val="none" w:sz="0" w:space="0" w:color="auto"/>
      </w:divBdr>
    </w:div>
    <w:div w:id="1666283555">
      <w:bodyDiv w:val="1"/>
      <w:marLeft w:val="0"/>
      <w:marRight w:val="0"/>
      <w:marTop w:val="0"/>
      <w:marBottom w:val="0"/>
      <w:divBdr>
        <w:top w:val="none" w:sz="0" w:space="0" w:color="auto"/>
        <w:left w:val="none" w:sz="0" w:space="0" w:color="auto"/>
        <w:bottom w:val="none" w:sz="0" w:space="0" w:color="auto"/>
        <w:right w:val="none" w:sz="0" w:space="0" w:color="auto"/>
      </w:divBdr>
    </w:div>
    <w:div w:id="1675843000">
      <w:bodyDiv w:val="1"/>
      <w:marLeft w:val="0"/>
      <w:marRight w:val="0"/>
      <w:marTop w:val="0"/>
      <w:marBottom w:val="0"/>
      <w:divBdr>
        <w:top w:val="none" w:sz="0" w:space="0" w:color="auto"/>
        <w:left w:val="none" w:sz="0" w:space="0" w:color="auto"/>
        <w:bottom w:val="none" w:sz="0" w:space="0" w:color="auto"/>
        <w:right w:val="none" w:sz="0" w:space="0" w:color="auto"/>
      </w:divBdr>
    </w:div>
    <w:div w:id="1727486423">
      <w:bodyDiv w:val="1"/>
      <w:marLeft w:val="0"/>
      <w:marRight w:val="0"/>
      <w:marTop w:val="0"/>
      <w:marBottom w:val="0"/>
      <w:divBdr>
        <w:top w:val="none" w:sz="0" w:space="0" w:color="auto"/>
        <w:left w:val="none" w:sz="0" w:space="0" w:color="auto"/>
        <w:bottom w:val="none" w:sz="0" w:space="0" w:color="auto"/>
        <w:right w:val="none" w:sz="0" w:space="0" w:color="auto"/>
      </w:divBdr>
    </w:div>
    <w:div w:id="1769307275">
      <w:bodyDiv w:val="1"/>
      <w:marLeft w:val="0"/>
      <w:marRight w:val="0"/>
      <w:marTop w:val="0"/>
      <w:marBottom w:val="0"/>
      <w:divBdr>
        <w:top w:val="none" w:sz="0" w:space="0" w:color="auto"/>
        <w:left w:val="none" w:sz="0" w:space="0" w:color="auto"/>
        <w:bottom w:val="none" w:sz="0" w:space="0" w:color="auto"/>
        <w:right w:val="none" w:sz="0" w:space="0" w:color="auto"/>
      </w:divBdr>
    </w:div>
    <w:div w:id="1901207049">
      <w:bodyDiv w:val="1"/>
      <w:marLeft w:val="0"/>
      <w:marRight w:val="0"/>
      <w:marTop w:val="0"/>
      <w:marBottom w:val="0"/>
      <w:divBdr>
        <w:top w:val="none" w:sz="0" w:space="0" w:color="auto"/>
        <w:left w:val="none" w:sz="0" w:space="0" w:color="auto"/>
        <w:bottom w:val="none" w:sz="0" w:space="0" w:color="auto"/>
        <w:right w:val="none" w:sz="0" w:space="0" w:color="auto"/>
      </w:divBdr>
      <w:divsChild>
        <w:div w:id="167864887">
          <w:marLeft w:val="-7"/>
          <w:marRight w:val="0"/>
          <w:marTop w:val="0"/>
          <w:marBottom w:val="0"/>
          <w:divBdr>
            <w:top w:val="none" w:sz="0" w:space="0" w:color="auto"/>
            <w:left w:val="none" w:sz="0" w:space="0" w:color="auto"/>
            <w:bottom w:val="none" w:sz="0" w:space="0" w:color="auto"/>
            <w:right w:val="none" w:sz="0" w:space="0" w:color="auto"/>
          </w:divBdr>
        </w:div>
      </w:divsChild>
    </w:div>
    <w:div w:id="2024898249">
      <w:bodyDiv w:val="1"/>
      <w:marLeft w:val="0"/>
      <w:marRight w:val="0"/>
      <w:marTop w:val="0"/>
      <w:marBottom w:val="0"/>
      <w:divBdr>
        <w:top w:val="none" w:sz="0" w:space="0" w:color="auto"/>
        <w:left w:val="none" w:sz="0" w:space="0" w:color="auto"/>
        <w:bottom w:val="none" w:sz="0" w:space="0" w:color="auto"/>
        <w:right w:val="none" w:sz="0" w:space="0" w:color="auto"/>
      </w:divBdr>
    </w:div>
    <w:div w:id="208229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osobova_kartk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it.ly/zayava_rezu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benkoAV@cvk.gov.u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3276</Words>
  <Characters>1868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2023-08-31T14:53:00Z</dcterms:created>
  <dcterms:modified xsi:type="dcterms:W3CDTF">2023-08-31T14:53:00Z</dcterms:modified>
</cp:coreProperties>
</file>