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05236" w14:textId="77777777" w:rsidR="0025700F" w:rsidRPr="002F6B5A" w:rsidRDefault="0025700F" w:rsidP="0025700F">
      <w:pPr>
        <w:spacing w:after="0"/>
        <w:ind w:left="11624" w:firstLine="0"/>
        <w:jc w:val="center"/>
        <w:rPr>
          <w:sz w:val="2"/>
        </w:rPr>
      </w:pPr>
    </w:p>
    <w:p w14:paraId="17FAAC56" w14:textId="77777777" w:rsidR="00985CA8" w:rsidRPr="002F6B5A" w:rsidRDefault="00985CA8" w:rsidP="002F6B5A">
      <w:pPr>
        <w:ind w:firstLine="0"/>
        <w:jc w:val="center"/>
        <w:rPr>
          <w:b/>
          <w:bCs/>
          <w:szCs w:val="28"/>
          <w:lang w:eastAsia="uk-UA"/>
        </w:rPr>
      </w:pPr>
      <w:bookmarkStart w:id="0" w:name="_GoBack"/>
      <w:bookmarkEnd w:id="0"/>
      <w:r>
        <w:rPr>
          <w:b/>
          <w:bCs/>
          <w:szCs w:val="28"/>
          <w:lang w:eastAsia="uk-UA"/>
        </w:rPr>
        <w:t>Опис вакансії</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37"/>
        <w:gridCol w:w="3235"/>
        <w:gridCol w:w="10819"/>
      </w:tblGrid>
      <w:tr w:rsidR="00985CA8" w:rsidRPr="002F6B5A" w14:paraId="77CA16EB" w14:textId="77777777" w:rsidTr="002F6B5A">
        <w:tc>
          <w:tcPr>
            <w:tcW w:w="5000" w:type="pct"/>
            <w:gridSpan w:val="3"/>
          </w:tcPr>
          <w:p w14:paraId="06B20DDA" w14:textId="77777777" w:rsidR="00985CA8" w:rsidRPr="002F6B5A" w:rsidRDefault="00985CA8" w:rsidP="002F6B5A">
            <w:pPr>
              <w:widowControl w:val="0"/>
              <w:autoSpaceDE w:val="0"/>
              <w:autoSpaceDN w:val="0"/>
              <w:adjustRightInd w:val="0"/>
              <w:spacing w:after="0"/>
              <w:ind w:left="57" w:firstLine="0"/>
              <w:jc w:val="center"/>
              <w:rPr>
                <w:sz w:val="24"/>
                <w:szCs w:val="24"/>
                <w:lang w:eastAsia="uk-UA"/>
              </w:rPr>
            </w:pPr>
            <w:r w:rsidRPr="002F6B5A">
              <w:rPr>
                <w:sz w:val="24"/>
                <w:szCs w:val="24"/>
                <w:lang w:eastAsia="uk-UA"/>
              </w:rPr>
              <w:t>Загальні умови</w:t>
            </w:r>
          </w:p>
        </w:tc>
      </w:tr>
      <w:tr w:rsidR="00985CA8" w:rsidRPr="002F6B5A" w14:paraId="0166EFF0" w14:textId="77777777" w:rsidTr="00880765">
        <w:trPr>
          <w:trHeight w:val="864"/>
        </w:trPr>
        <w:tc>
          <w:tcPr>
            <w:tcW w:w="1241" w:type="pct"/>
            <w:gridSpan w:val="2"/>
          </w:tcPr>
          <w:p w14:paraId="1EDE3474" w14:textId="53A6AF61" w:rsidR="00985CA8" w:rsidRPr="002F6B5A" w:rsidRDefault="00985CA8" w:rsidP="00880765">
            <w:pPr>
              <w:widowControl w:val="0"/>
              <w:autoSpaceDE w:val="0"/>
              <w:autoSpaceDN w:val="0"/>
              <w:adjustRightInd w:val="0"/>
              <w:spacing w:after="0"/>
              <w:ind w:left="57" w:firstLine="0"/>
              <w:rPr>
                <w:sz w:val="24"/>
                <w:szCs w:val="24"/>
                <w:lang w:eastAsia="uk-UA"/>
              </w:rPr>
            </w:pPr>
            <w:r w:rsidRPr="006136DB">
              <w:rPr>
                <w:sz w:val="24"/>
                <w:szCs w:val="24"/>
                <w:lang w:eastAsia="uk-UA"/>
              </w:rPr>
              <w:t>Назва та категорія посади, стосовно якої прийнято рішення про необхідність призначення</w:t>
            </w:r>
          </w:p>
        </w:tc>
        <w:tc>
          <w:tcPr>
            <w:tcW w:w="3759" w:type="pct"/>
          </w:tcPr>
          <w:p w14:paraId="4D8EFC03" w14:textId="76A34A57" w:rsidR="00985CA8" w:rsidRPr="005E3E99" w:rsidRDefault="007728FC" w:rsidP="00E8750C">
            <w:pPr>
              <w:widowControl w:val="0"/>
              <w:autoSpaceDE w:val="0"/>
              <w:autoSpaceDN w:val="0"/>
              <w:adjustRightInd w:val="0"/>
              <w:spacing w:after="0"/>
              <w:ind w:left="57" w:firstLine="0"/>
              <w:jc w:val="left"/>
              <w:rPr>
                <w:sz w:val="24"/>
                <w:szCs w:val="24"/>
                <w:lang w:eastAsia="uk-UA"/>
              </w:rPr>
            </w:pPr>
            <w:r>
              <w:rPr>
                <w:sz w:val="24"/>
                <w:szCs w:val="24"/>
              </w:rPr>
              <w:t>г</w:t>
            </w:r>
            <w:r w:rsidR="00932F7A">
              <w:rPr>
                <w:sz w:val="24"/>
                <w:szCs w:val="24"/>
              </w:rPr>
              <w:t xml:space="preserve">оловний консультант </w:t>
            </w:r>
            <w:r w:rsidR="00E8750C" w:rsidRPr="00E8750C">
              <w:rPr>
                <w:sz w:val="24"/>
                <w:szCs w:val="24"/>
              </w:rPr>
              <w:t>планово-фінансов</w:t>
            </w:r>
            <w:r w:rsidR="00E8750C">
              <w:rPr>
                <w:sz w:val="24"/>
                <w:szCs w:val="24"/>
              </w:rPr>
              <w:t>ого</w:t>
            </w:r>
            <w:r w:rsidR="00E8750C" w:rsidRPr="00E8750C">
              <w:rPr>
                <w:sz w:val="24"/>
                <w:szCs w:val="24"/>
              </w:rPr>
              <w:t xml:space="preserve"> відділ</w:t>
            </w:r>
            <w:r w:rsidR="00E8750C">
              <w:rPr>
                <w:sz w:val="24"/>
                <w:szCs w:val="24"/>
              </w:rPr>
              <w:t xml:space="preserve">у </w:t>
            </w:r>
            <w:r w:rsidR="00E8750C" w:rsidRPr="00E8750C">
              <w:rPr>
                <w:sz w:val="24"/>
                <w:szCs w:val="24"/>
              </w:rPr>
              <w:t>управління планово-фінансової діяльності, бухгалтерського обліку та звітності</w:t>
            </w:r>
            <w:r w:rsidR="00E8750C">
              <w:rPr>
                <w:sz w:val="24"/>
                <w:szCs w:val="24"/>
              </w:rPr>
              <w:t xml:space="preserve"> </w:t>
            </w:r>
            <w:r w:rsidR="00985CA8" w:rsidRPr="005E3E99">
              <w:rPr>
                <w:sz w:val="24"/>
                <w:szCs w:val="24"/>
              </w:rPr>
              <w:t>Секретаріату Центральної виборчої комісії (категорія "</w:t>
            </w:r>
            <w:r w:rsidR="00932F7A">
              <w:rPr>
                <w:sz w:val="24"/>
                <w:szCs w:val="24"/>
              </w:rPr>
              <w:t>В</w:t>
            </w:r>
            <w:r w:rsidR="00985CA8" w:rsidRPr="005E3E99">
              <w:rPr>
                <w:sz w:val="24"/>
                <w:szCs w:val="24"/>
              </w:rPr>
              <w:t>")</w:t>
            </w:r>
          </w:p>
        </w:tc>
      </w:tr>
      <w:tr w:rsidR="00985CA8" w:rsidRPr="002F6B5A" w14:paraId="0A224810" w14:textId="77777777" w:rsidTr="00880765">
        <w:trPr>
          <w:trHeight w:val="399"/>
        </w:trPr>
        <w:tc>
          <w:tcPr>
            <w:tcW w:w="1241" w:type="pct"/>
            <w:gridSpan w:val="2"/>
          </w:tcPr>
          <w:p w14:paraId="650F6C6E" w14:textId="77777777" w:rsidR="00985CA8" w:rsidRPr="002F6B5A" w:rsidRDefault="00985CA8" w:rsidP="002F6B5A">
            <w:pPr>
              <w:widowControl w:val="0"/>
              <w:spacing w:after="0"/>
              <w:ind w:firstLine="0"/>
              <w:jc w:val="left"/>
              <w:rPr>
                <w:sz w:val="24"/>
                <w:szCs w:val="24"/>
                <w:lang w:eastAsia="uk-UA"/>
              </w:rPr>
            </w:pPr>
            <w:r w:rsidRPr="002F6B5A">
              <w:rPr>
                <w:sz w:val="24"/>
                <w:szCs w:val="24"/>
                <w:lang w:eastAsia="uk-UA"/>
              </w:rPr>
              <w:t>Посадові обов’язки</w:t>
            </w:r>
          </w:p>
          <w:p w14:paraId="1BBF922E" w14:textId="77777777" w:rsidR="00985CA8" w:rsidRPr="002F6B5A" w:rsidRDefault="00985CA8" w:rsidP="002F6B5A">
            <w:pPr>
              <w:rPr>
                <w:sz w:val="24"/>
                <w:szCs w:val="24"/>
                <w:lang w:eastAsia="uk-UA"/>
              </w:rPr>
            </w:pPr>
          </w:p>
          <w:p w14:paraId="1F57A1F7" w14:textId="77777777" w:rsidR="00985CA8" w:rsidRPr="002F6B5A" w:rsidRDefault="00985CA8" w:rsidP="002F6B5A">
            <w:pPr>
              <w:rPr>
                <w:sz w:val="24"/>
                <w:szCs w:val="24"/>
                <w:lang w:eastAsia="uk-UA"/>
              </w:rPr>
            </w:pPr>
          </w:p>
          <w:p w14:paraId="7FED3D7E" w14:textId="77777777" w:rsidR="00985CA8" w:rsidRPr="002F6B5A" w:rsidRDefault="00985CA8" w:rsidP="002F6B5A">
            <w:pPr>
              <w:rPr>
                <w:sz w:val="24"/>
                <w:szCs w:val="24"/>
                <w:lang w:eastAsia="uk-UA"/>
              </w:rPr>
            </w:pPr>
          </w:p>
          <w:p w14:paraId="4B5D16E4" w14:textId="77777777" w:rsidR="00985CA8" w:rsidRPr="002F6B5A" w:rsidRDefault="00985CA8" w:rsidP="002F6B5A">
            <w:pPr>
              <w:rPr>
                <w:sz w:val="24"/>
                <w:szCs w:val="24"/>
                <w:lang w:eastAsia="uk-UA"/>
              </w:rPr>
            </w:pPr>
          </w:p>
          <w:p w14:paraId="4D43F614" w14:textId="77777777" w:rsidR="00985CA8" w:rsidRPr="002F6B5A" w:rsidRDefault="00985CA8" w:rsidP="002F6B5A">
            <w:pPr>
              <w:rPr>
                <w:sz w:val="24"/>
                <w:szCs w:val="24"/>
                <w:lang w:eastAsia="uk-UA"/>
              </w:rPr>
            </w:pPr>
          </w:p>
          <w:p w14:paraId="43444185" w14:textId="77777777" w:rsidR="00985CA8" w:rsidRPr="002F6B5A" w:rsidRDefault="00985CA8" w:rsidP="002F6B5A">
            <w:pPr>
              <w:rPr>
                <w:sz w:val="24"/>
                <w:szCs w:val="24"/>
                <w:lang w:eastAsia="uk-UA"/>
              </w:rPr>
            </w:pPr>
          </w:p>
          <w:p w14:paraId="2C926681" w14:textId="77777777" w:rsidR="00985CA8" w:rsidRPr="002F6B5A" w:rsidRDefault="00985CA8" w:rsidP="002F6B5A">
            <w:pPr>
              <w:rPr>
                <w:sz w:val="24"/>
                <w:szCs w:val="24"/>
                <w:lang w:eastAsia="uk-UA"/>
              </w:rPr>
            </w:pPr>
          </w:p>
          <w:p w14:paraId="07733EE1" w14:textId="77777777" w:rsidR="00985CA8" w:rsidRPr="002F6B5A" w:rsidRDefault="00985CA8" w:rsidP="002F6B5A">
            <w:pPr>
              <w:rPr>
                <w:sz w:val="24"/>
                <w:szCs w:val="24"/>
                <w:lang w:eastAsia="uk-UA"/>
              </w:rPr>
            </w:pPr>
          </w:p>
          <w:p w14:paraId="6B3FF34F" w14:textId="77777777" w:rsidR="00985CA8" w:rsidRPr="002F6B5A" w:rsidRDefault="00985CA8" w:rsidP="002F6B5A">
            <w:pPr>
              <w:rPr>
                <w:sz w:val="24"/>
                <w:szCs w:val="24"/>
                <w:lang w:eastAsia="uk-UA"/>
              </w:rPr>
            </w:pPr>
          </w:p>
          <w:p w14:paraId="0F661909" w14:textId="77777777" w:rsidR="00985CA8" w:rsidRPr="002F6B5A" w:rsidRDefault="00985CA8" w:rsidP="002F6B5A">
            <w:pPr>
              <w:rPr>
                <w:sz w:val="24"/>
                <w:szCs w:val="24"/>
                <w:lang w:eastAsia="uk-UA"/>
              </w:rPr>
            </w:pPr>
          </w:p>
          <w:p w14:paraId="5ADB2125" w14:textId="77777777" w:rsidR="00985CA8" w:rsidRPr="002F6B5A" w:rsidRDefault="00985CA8" w:rsidP="002F6B5A">
            <w:pPr>
              <w:rPr>
                <w:sz w:val="24"/>
                <w:szCs w:val="24"/>
                <w:lang w:eastAsia="uk-UA"/>
              </w:rPr>
            </w:pPr>
          </w:p>
          <w:p w14:paraId="23936F18" w14:textId="77777777" w:rsidR="00985CA8" w:rsidRPr="002F6B5A" w:rsidRDefault="00985CA8" w:rsidP="002F6B5A">
            <w:pPr>
              <w:rPr>
                <w:sz w:val="24"/>
                <w:szCs w:val="24"/>
                <w:lang w:eastAsia="uk-UA"/>
              </w:rPr>
            </w:pPr>
          </w:p>
          <w:p w14:paraId="6A19BFB6" w14:textId="77777777" w:rsidR="00985CA8" w:rsidRPr="002F6B5A" w:rsidRDefault="00985CA8" w:rsidP="002F6B5A">
            <w:pPr>
              <w:rPr>
                <w:sz w:val="24"/>
                <w:szCs w:val="24"/>
                <w:lang w:eastAsia="uk-UA"/>
              </w:rPr>
            </w:pPr>
          </w:p>
          <w:p w14:paraId="78DC9AB5" w14:textId="77777777" w:rsidR="00985CA8" w:rsidRPr="002F6B5A" w:rsidRDefault="00985CA8" w:rsidP="002F6B5A">
            <w:pPr>
              <w:rPr>
                <w:sz w:val="24"/>
                <w:szCs w:val="24"/>
                <w:lang w:eastAsia="uk-UA"/>
              </w:rPr>
            </w:pPr>
          </w:p>
          <w:p w14:paraId="4227F9AE" w14:textId="77777777" w:rsidR="00985CA8" w:rsidRPr="002F6B5A" w:rsidRDefault="00985CA8" w:rsidP="002F6B5A">
            <w:pPr>
              <w:rPr>
                <w:sz w:val="24"/>
                <w:szCs w:val="24"/>
                <w:lang w:eastAsia="uk-UA"/>
              </w:rPr>
            </w:pPr>
          </w:p>
          <w:p w14:paraId="12A25FA8" w14:textId="77777777" w:rsidR="00985CA8" w:rsidRPr="002F6B5A" w:rsidRDefault="00985CA8" w:rsidP="002F6B5A">
            <w:pPr>
              <w:rPr>
                <w:sz w:val="24"/>
                <w:szCs w:val="24"/>
                <w:lang w:eastAsia="uk-UA"/>
              </w:rPr>
            </w:pPr>
          </w:p>
          <w:p w14:paraId="7A3C6288" w14:textId="77777777" w:rsidR="00985CA8" w:rsidRPr="002F6B5A" w:rsidRDefault="00985CA8" w:rsidP="002F6B5A">
            <w:pPr>
              <w:rPr>
                <w:sz w:val="24"/>
                <w:szCs w:val="24"/>
                <w:lang w:eastAsia="uk-UA"/>
              </w:rPr>
            </w:pPr>
          </w:p>
          <w:p w14:paraId="799CE594" w14:textId="77777777" w:rsidR="00985CA8" w:rsidRPr="002F6B5A" w:rsidRDefault="00985CA8" w:rsidP="002F6B5A">
            <w:pPr>
              <w:rPr>
                <w:sz w:val="24"/>
                <w:szCs w:val="24"/>
                <w:lang w:eastAsia="uk-UA"/>
              </w:rPr>
            </w:pPr>
          </w:p>
          <w:p w14:paraId="13204772" w14:textId="77777777" w:rsidR="00985CA8" w:rsidRPr="002F6B5A" w:rsidRDefault="00985CA8" w:rsidP="002F6B5A">
            <w:pPr>
              <w:rPr>
                <w:sz w:val="24"/>
                <w:szCs w:val="24"/>
                <w:lang w:eastAsia="uk-UA"/>
              </w:rPr>
            </w:pPr>
          </w:p>
        </w:tc>
        <w:tc>
          <w:tcPr>
            <w:tcW w:w="3759" w:type="pct"/>
          </w:tcPr>
          <w:p w14:paraId="1227BF90" w14:textId="1CB76528" w:rsidR="006267E6" w:rsidRPr="006267E6" w:rsidRDefault="006267E6" w:rsidP="00C654A6">
            <w:pPr>
              <w:pStyle w:val="af6"/>
              <w:widowControl w:val="0"/>
              <w:numPr>
                <w:ilvl w:val="0"/>
                <w:numId w:val="19"/>
              </w:numPr>
              <w:tabs>
                <w:tab w:val="left" w:pos="175"/>
                <w:tab w:val="left" w:pos="458"/>
              </w:tabs>
              <w:spacing w:after="0"/>
              <w:ind w:left="29" w:firstLine="363"/>
              <w:rPr>
                <w:sz w:val="24"/>
                <w:szCs w:val="24"/>
              </w:rPr>
            </w:pPr>
            <w:r w:rsidRPr="006267E6">
              <w:rPr>
                <w:sz w:val="24"/>
                <w:szCs w:val="24"/>
              </w:rPr>
              <w:t>Узагальнювати пропозиції з відповідними обґрунтуваннями, подані керівниками структурних підрозділів Секретаріату Центральної виборчої комісії, необхідні для підготовки та подання до Міністерства фінансів України інформації щодо орієнтовних обсягів видатків за усіма бюджетними програмами для формування Бюджетної декларації на середньостроковий період, та проєкту Державного бюджету України</w:t>
            </w:r>
            <w:r>
              <w:rPr>
                <w:sz w:val="24"/>
                <w:szCs w:val="24"/>
              </w:rPr>
              <w:t>.</w:t>
            </w:r>
          </w:p>
          <w:p w14:paraId="038E1882" w14:textId="77777777" w:rsidR="00985CA8" w:rsidRDefault="006267E6" w:rsidP="00C654A6">
            <w:pPr>
              <w:pStyle w:val="af6"/>
              <w:widowControl w:val="0"/>
              <w:numPr>
                <w:ilvl w:val="0"/>
                <w:numId w:val="19"/>
              </w:numPr>
              <w:tabs>
                <w:tab w:val="left" w:pos="175"/>
                <w:tab w:val="left" w:pos="458"/>
              </w:tabs>
              <w:spacing w:after="0"/>
              <w:ind w:left="29" w:firstLine="363"/>
              <w:rPr>
                <w:sz w:val="24"/>
                <w:szCs w:val="24"/>
              </w:rPr>
            </w:pPr>
            <w:r w:rsidRPr="006267E6">
              <w:rPr>
                <w:sz w:val="24"/>
                <w:szCs w:val="24"/>
              </w:rPr>
              <w:t>Брати участь у забезпеченні роботи з уточнення показників,  Бюджетної декларації, бюджетних пропозицій та бюджетних запитів Комісії, поданих до Міністерства фінансів України, на всіх стадіях бюджетного процесу в Міністерстві фінансів України та комітеті Верховної Ради України з питань бюджету</w:t>
            </w:r>
            <w:r>
              <w:rPr>
                <w:sz w:val="24"/>
                <w:szCs w:val="24"/>
              </w:rPr>
              <w:t>.</w:t>
            </w:r>
          </w:p>
          <w:p w14:paraId="4F1EC2FF" w14:textId="77777777" w:rsidR="006267E6" w:rsidRDefault="006267E6" w:rsidP="00C654A6">
            <w:pPr>
              <w:pStyle w:val="af6"/>
              <w:widowControl w:val="0"/>
              <w:numPr>
                <w:ilvl w:val="0"/>
                <w:numId w:val="19"/>
              </w:numPr>
              <w:tabs>
                <w:tab w:val="left" w:pos="175"/>
                <w:tab w:val="left" w:pos="458"/>
              </w:tabs>
              <w:spacing w:after="0"/>
              <w:ind w:left="29" w:firstLine="363"/>
              <w:rPr>
                <w:sz w:val="24"/>
                <w:szCs w:val="24"/>
              </w:rPr>
            </w:pPr>
            <w:r w:rsidRPr="006267E6">
              <w:rPr>
                <w:sz w:val="24"/>
                <w:szCs w:val="24"/>
              </w:rPr>
              <w:t>Готувати та подавати начальнику відділу матеріали для Голови Комісії щодо представлення позиції Комісії з питань її утримання, фінансування та  фінансування виборів Президента України та/або народних депутатів України, місцевих виборів, всеукраїнського референдуму на засіданнях Кабінету Міністрів України, комітетів або пленарних засіданнях Верховної Ради України</w:t>
            </w:r>
            <w:r>
              <w:rPr>
                <w:sz w:val="24"/>
                <w:szCs w:val="24"/>
              </w:rPr>
              <w:t>.</w:t>
            </w:r>
          </w:p>
          <w:p w14:paraId="4845EA08" w14:textId="77777777" w:rsidR="006267E6" w:rsidRDefault="006267E6" w:rsidP="00C654A6">
            <w:pPr>
              <w:pStyle w:val="af6"/>
              <w:widowControl w:val="0"/>
              <w:numPr>
                <w:ilvl w:val="0"/>
                <w:numId w:val="19"/>
              </w:numPr>
              <w:tabs>
                <w:tab w:val="left" w:pos="175"/>
                <w:tab w:val="left" w:pos="458"/>
              </w:tabs>
              <w:spacing w:after="0"/>
              <w:ind w:left="29" w:firstLine="363"/>
              <w:rPr>
                <w:sz w:val="24"/>
                <w:szCs w:val="24"/>
              </w:rPr>
            </w:pPr>
            <w:r w:rsidRPr="006267E6">
              <w:rPr>
                <w:sz w:val="24"/>
                <w:szCs w:val="24"/>
              </w:rPr>
              <w:t>Аналізувати та готувати зведені обґрунтування, зведені розрахунки щодо обсягів видатків, необхідних для підготовки та проведення виборів, всеукраїнського референдуму</w:t>
            </w:r>
            <w:r>
              <w:rPr>
                <w:sz w:val="24"/>
                <w:szCs w:val="24"/>
              </w:rPr>
              <w:t>.</w:t>
            </w:r>
          </w:p>
          <w:p w14:paraId="04E72A8F" w14:textId="77777777" w:rsidR="006267E6" w:rsidRDefault="006267E6" w:rsidP="00C654A6">
            <w:pPr>
              <w:pStyle w:val="af6"/>
              <w:widowControl w:val="0"/>
              <w:numPr>
                <w:ilvl w:val="0"/>
                <w:numId w:val="19"/>
              </w:numPr>
              <w:tabs>
                <w:tab w:val="left" w:pos="175"/>
                <w:tab w:val="left" w:pos="458"/>
              </w:tabs>
              <w:spacing w:after="0"/>
              <w:ind w:left="29" w:firstLine="363"/>
              <w:rPr>
                <w:sz w:val="24"/>
                <w:szCs w:val="24"/>
              </w:rPr>
            </w:pPr>
            <w:r w:rsidRPr="006267E6">
              <w:rPr>
                <w:sz w:val="24"/>
                <w:szCs w:val="24"/>
              </w:rPr>
              <w:t>Готувати та подавати начальнику відділу для затвердження Комісією середні норм</w:t>
            </w:r>
            <w:r>
              <w:rPr>
                <w:sz w:val="24"/>
                <w:szCs w:val="24"/>
              </w:rPr>
              <w:t>и</w:t>
            </w:r>
            <w:r w:rsidRPr="006267E6">
              <w:rPr>
                <w:sz w:val="24"/>
                <w:szCs w:val="24"/>
              </w:rPr>
              <w:t xml:space="preserve"> видатків виборчих комісій для підготовки та проведення виборів, комісій з всеукраїнського референдуму для підготовки та проведення всеукраїнського референдуму</w:t>
            </w:r>
            <w:r>
              <w:rPr>
                <w:sz w:val="24"/>
                <w:szCs w:val="24"/>
              </w:rPr>
              <w:t>.</w:t>
            </w:r>
          </w:p>
          <w:p w14:paraId="2076C79E" w14:textId="77777777" w:rsidR="006267E6" w:rsidRDefault="006267E6" w:rsidP="00C654A6">
            <w:pPr>
              <w:pStyle w:val="af6"/>
              <w:widowControl w:val="0"/>
              <w:numPr>
                <w:ilvl w:val="0"/>
                <w:numId w:val="19"/>
              </w:numPr>
              <w:tabs>
                <w:tab w:val="left" w:pos="175"/>
                <w:tab w:val="left" w:pos="458"/>
              </w:tabs>
              <w:spacing w:after="0"/>
              <w:ind w:left="29" w:firstLine="363"/>
              <w:rPr>
                <w:sz w:val="24"/>
                <w:szCs w:val="24"/>
              </w:rPr>
            </w:pPr>
            <w:r w:rsidRPr="006267E6">
              <w:rPr>
                <w:sz w:val="24"/>
                <w:szCs w:val="24"/>
              </w:rPr>
              <w:t>Готувати проєкти відповідей на звернення суб’єктів виборчого процесу, громадян віднесених до компетенції відділу та юридичних осіб з питань, що належать до компетенції відділу</w:t>
            </w:r>
            <w:r w:rsidR="00476D4D">
              <w:rPr>
                <w:sz w:val="24"/>
                <w:szCs w:val="24"/>
              </w:rPr>
              <w:t>.</w:t>
            </w:r>
          </w:p>
          <w:p w14:paraId="0BE27239" w14:textId="77777777" w:rsidR="00476D4D" w:rsidRDefault="00476D4D" w:rsidP="00C654A6">
            <w:pPr>
              <w:pStyle w:val="af6"/>
              <w:widowControl w:val="0"/>
              <w:numPr>
                <w:ilvl w:val="0"/>
                <w:numId w:val="19"/>
              </w:numPr>
              <w:tabs>
                <w:tab w:val="left" w:pos="175"/>
                <w:tab w:val="left" w:pos="458"/>
              </w:tabs>
              <w:spacing w:after="0"/>
              <w:ind w:left="29" w:firstLine="363"/>
              <w:rPr>
                <w:sz w:val="24"/>
                <w:szCs w:val="24"/>
              </w:rPr>
            </w:pPr>
            <w:r w:rsidRPr="00476D4D">
              <w:rPr>
                <w:sz w:val="24"/>
                <w:szCs w:val="24"/>
              </w:rPr>
              <w:t>Розробляти та подавати для узагальнення методичні матеріали з питань фінансового і матеріально-технічного забезпечення виборів та референдумів</w:t>
            </w:r>
            <w:r>
              <w:rPr>
                <w:sz w:val="24"/>
                <w:szCs w:val="24"/>
              </w:rPr>
              <w:t>.</w:t>
            </w:r>
          </w:p>
          <w:p w14:paraId="512EC401" w14:textId="44B71E4D" w:rsidR="00476D4D" w:rsidRPr="00D8458E" w:rsidRDefault="00476D4D" w:rsidP="00C654A6">
            <w:pPr>
              <w:pStyle w:val="af6"/>
              <w:widowControl w:val="0"/>
              <w:numPr>
                <w:ilvl w:val="0"/>
                <w:numId w:val="19"/>
              </w:numPr>
              <w:tabs>
                <w:tab w:val="left" w:pos="175"/>
                <w:tab w:val="left" w:pos="458"/>
              </w:tabs>
              <w:spacing w:after="0"/>
              <w:ind w:left="29" w:firstLine="363"/>
              <w:rPr>
                <w:sz w:val="24"/>
                <w:szCs w:val="24"/>
              </w:rPr>
            </w:pPr>
            <w:r w:rsidRPr="00476D4D">
              <w:rPr>
                <w:sz w:val="24"/>
                <w:szCs w:val="24"/>
              </w:rPr>
              <w:t>Виконувати інші завдання за дорученням начальників відділу та управління, керівництва Секретаріату Комісії, Голови Комісії, дотримуватись правил внутрішнього службового розпорядку Комісії</w:t>
            </w:r>
            <w:r>
              <w:rPr>
                <w:sz w:val="24"/>
                <w:szCs w:val="24"/>
              </w:rPr>
              <w:t>.</w:t>
            </w:r>
          </w:p>
        </w:tc>
      </w:tr>
      <w:tr w:rsidR="00985CA8" w:rsidRPr="002F6B5A" w14:paraId="7E8FBB59" w14:textId="77777777" w:rsidTr="00880765">
        <w:tc>
          <w:tcPr>
            <w:tcW w:w="1241" w:type="pct"/>
            <w:gridSpan w:val="2"/>
          </w:tcPr>
          <w:p w14:paraId="60333E4A" w14:textId="77777777" w:rsidR="00985CA8" w:rsidRPr="002F6B5A" w:rsidRDefault="00985CA8" w:rsidP="002F6B5A">
            <w:pPr>
              <w:widowControl w:val="0"/>
              <w:spacing w:after="0"/>
              <w:ind w:firstLine="0"/>
              <w:jc w:val="left"/>
              <w:rPr>
                <w:sz w:val="24"/>
                <w:szCs w:val="24"/>
                <w:lang w:eastAsia="uk-UA"/>
              </w:rPr>
            </w:pPr>
            <w:r w:rsidRPr="002F6B5A">
              <w:rPr>
                <w:sz w:val="24"/>
                <w:szCs w:val="24"/>
                <w:lang w:eastAsia="uk-UA"/>
              </w:rPr>
              <w:t>Умови оплати праці</w:t>
            </w:r>
          </w:p>
        </w:tc>
        <w:tc>
          <w:tcPr>
            <w:tcW w:w="3759" w:type="pct"/>
          </w:tcPr>
          <w:p w14:paraId="28E98ABB" w14:textId="7C66B085" w:rsidR="00985CA8" w:rsidRPr="00E1606C" w:rsidRDefault="00985CA8" w:rsidP="00E1606C">
            <w:pPr>
              <w:widowControl w:val="0"/>
              <w:shd w:val="clear" w:color="auto" w:fill="FFFFFF"/>
              <w:autoSpaceDE w:val="0"/>
              <w:autoSpaceDN w:val="0"/>
              <w:adjustRightInd w:val="0"/>
              <w:spacing w:after="0"/>
              <w:ind w:firstLine="0"/>
              <w:rPr>
                <w:sz w:val="24"/>
                <w:szCs w:val="24"/>
              </w:rPr>
            </w:pPr>
            <w:r w:rsidRPr="00E1606C">
              <w:rPr>
                <w:sz w:val="24"/>
                <w:szCs w:val="24"/>
              </w:rPr>
              <w:t xml:space="preserve">посадовий оклад </w:t>
            </w:r>
            <w:r w:rsidR="00932F7A">
              <w:rPr>
                <w:sz w:val="24"/>
                <w:szCs w:val="24"/>
              </w:rPr>
              <w:t>1170</w:t>
            </w:r>
            <w:r>
              <w:rPr>
                <w:sz w:val="24"/>
                <w:szCs w:val="24"/>
              </w:rPr>
              <w:t>0</w:t>
            </w:r>
            <w:r w:rsidRPr="00E1606C">
              <w:rPr>
                <w:sz w:val="24"/>
                <w:szCs w:val="24"/>
              </w:rPr>
              <w:t>,00 грн;</w:t>
            </w:r>
          </w:p>
          <w:p w14:paraId="227BE65A" w14:textId="77777777" w:rsidR="00985CA8" w:rsidRPr="00E1606C" w:rsidRDefault="00985CA8" w:rsidP="00E1606C">
            <w:pPr>
              <w:widowControl w:val="0"/>
              <w:shd w:val="clear" w:color="auto" w:fill="FFFFFF"/>
              <w:autoSpaceDE w:val="0"/>
              <w:autoSpaceDN w:val="0"/>
              <w:adjustRightInd w:val="0"/>
              <w:spacing w:after="0"/>
              <w:ind w:firstLine="0"/>
              <w:rPr>
                <w:sz w:val="24"/>
                <w:szCs w:val="24"/>
              </w:rPr>
            </w:pPr>
            <w:r w:rsidRPr="00E1606C">
              <w:rPr>
                <w:sz w:val="24"/>
                <w:szCs w:val="24"/>
              </w:rPr>
              <w:t>надбавки, доплати та премії відповідно до статті 52 Закону України "Про державну службу";</w:t>
            </w:r>
          </w:p>
          <w:p w14:paraId="0640C9F0" w14:textId="77777777" w:rsidR="00985CA8" w:rsidRPr="002F6B5A" w:rsidRDefault="00985CA8" w:rsidP="00E1606C">
            <w:pPr>
              <w:widowControl w:val="0"/>
              <w:shd w:val="clear" w:color="auto" w:fill="FFFFFF"/>
              <w:autoSpaceDE w:val="0"/>
              <w:autoSpaceDN w:val="0"/>
              <w:adjustRightInd w:val="0"/>
              <w:spacing w:after="0"/>
              <w:ind w:firstLine="0"/>
              <w:rPr>
                <w:sz w:val="24"/>
                <w:szCs w:val="24"/>
              </w:rPr>
            </w:pPr>
            <w:r w:rsidRPr="00E1606C">
              <w:rPr>
                <w:sz w:val="24"/>
                <w:szCs w:val="24"/>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985CA8" w:rsidRPr="002F6B5A" w14:paraId="53DD195E" w14:textId="77777777" w:rsidTr="00880765">
        <w:tc>
          <w:tcPr>
            <w:tcW w:w="1241" w:type="pct"/>
            <w:gridSpan w:val="2"/>
          </w:tcPr>
          <w:p w14:paraId="6B134A41" w14:textId="77777777" w:rsidR="00985CA8" w:rsidRPr="002F6B5A" w:rsidRDefault="00985CA8" w:rsidP="005E3E99">
            <w:pPr>
              <w:widowControl w:val="0"/>
              <w:spacing w:after="0"/>
              <w:ind w:firstLine="0"/>
              <w:jc w:val="left"/>
              <w:rPr>
                <w:sz w:val="24"/>
                <w:szCs w:val="24"/>
                <w:lang w:eastAsia="uk-UA"/>
              </w:rPr>
            </w:pPr>
            <w:r w:rsidRPr="002F6B5A">
              <w:rPr>
                <w:sz w:val="24"/>
                <w:szCs w:val="24"/>
                <w:lang w:eastAsia="uk-UA"/>
              </w:rPr>
              <w:t xml:space="preserve">Інформація про строковість безстроковість призначення на </w:t>
            </w:r>
            <w:r w:rsidRPr="002F6B5A">
              <w:rPr>
                <w:sz w:val="24"/>
                <w:szCs w:val="24"/>
                <w:lang w:eastAsia="uk-UA"/>
              </w:rPr>
              <w:lastRenderedPageBreak/>
              <w:t>посаду</w:t>
            </w:r>
          </w:p>
        </w:tc>
        <w:tc>
          <w:tcPr>
            <w:tcW w:w="3759" w:type="pct"/>
          </w:tcPr>
          <w:p w14:paraId="5E148271" w14:textId="77777777" w:rsidR="00985CA8" w:rsidRPr="002F6B5A" w:rsidRDefault="00985CA8" w:rsidP="002F6B5A">
            <w:pPr>
              <w:widowControl w:val="0"/>
              <w:shd w:val="clear" w:color="auto" w:fill="FFFFFF"/>
              <w:autoSpaceDE w:val="0"/>
              <w:autoSpaceDN w:val="0"/>
              <w:adjustRightInd w:val="0"/>
              <w:spacing w:after="0"/>
              <w:ind w:firstLine="0"/>
              <w:rPr>
                <w:sz w:val="24"/>
                <w:szCs w:val="24"/>
              </w:rPr>
            </w:pPr>
            <w:r>
              <w:rPr>
                <w:sz w:val="24"/>
                <w:szCs w:val="24"/>
              </w:rPr>
              <w:lastRenderedPageBreak/>
              <w:t>С</w:t>
            </w:r>
            <w:r w:rsidRPr="005E3E99">
              <w:rPr>
                <w:sz w:val="24"/>
                <w:szCs w:val="24"/>
              </w:rPr>
              <w:t>троково, до призначення на цю посаду переможця конкурсу або до спливу 12 місяців з дня припинення чи скасування воєнного стану</w:t>
            </w:r>
          </w:p>
        </w:tc>
      </w:tr>
      <w:tr w:rsidR="00985CA8" w:rsidRPr="002F6B5A" w14:paraId="2D282BF3" w14:textId="77777777" w:rsidTr="00880765">
        <w:tc>
          <w:tcPr>
            <w:tcW w:w="1241" w:type="pct"/>
            <w:gridSpan w:val="2"/>
          </w:tcPr>
          <w:p w14:paraId="64230FB3" w14:textId="77777777" w:rsidR="00985CA8" w:rsidRPr="002F6B5A" w:rsidRDefault="00985CA8" w:rsidP="002F6B5A">
            <w:pPr>
              <w:widowControl w:val="0"/>
              <w:spacing w:after="0"/>
              <w:ind w:firstLine="0"/>
              <w:jc w:val="left"/>
              <w:rPr>
                <w:sz w:val="24"/>
                <w:szCs w:val="24"/>
                <w:lang w:eastAsia="uk-UA"/>
              </w:rPr>
            </w:pPr>
            <w:r w:rsidRPr="005E3E99">
              <w:rPr>
                <w:sz w:val="24"/>
                <w:szCs w:val="24"/>
                <w:lang w:eastAsia="uk-UA"/>
              </w:rPr>
              <w:t>Перелік документів, які необхідно надати для призначення на посаду державної служби в період дії воєнного стану, в тому числі спосіб подання, адреса та строк їх подання</w:t>
            </w:r>
          </w:p>
        </w:tc>
        <w:tc>
          <w:tcPr>
            <w:tcW w:w="3759" w:type="pct"/>
          </w:tcPr>
          <w:p w14:paraId="301E3D17" w14:textId="77777777" w:rsidR="00985CA8" w:rsidRDefault="00985CA8" w:rsidP="00B035D5">
            <w:pPr>
              <w:pStyle w:val="af6"/>
              <w:widowControl w:val="0"/>
              <w:numPr>
                <w:ilvl w:val="0"/>
                <w:numId w:val="17"/>
              </w:numPr>
              <w:spacing w:after="0"/>
              <w:rPr>
                <w:color w:val="000000"/>
                <w:sz w:val="24"/>
                <w:szCs w:val="24"/>
              </w:rPr>
            </w:pPr>
            <w:r>
              <w:rPr>
                <w:color w:val="000000"/>
                <w:sz w:val="24"/>
                <w:szCs w:val="24"/>
              </w:rPr>
              <w:t>Заява довільної форми на керівника Секретаріату Центральної виборчої комісії.</w:t>
            </w:r>
          </w:p>
          <w:p w14:paraId="131A66E3" w14:textId="77777777" w:rsidR="00985CA8" w:rsidRDefault="00985CA8" w:rsidP="00B035D5">
            <w:pPr>
              <w:pStyle w:val="af6"/>
              <w:widowControl w:val="0"/>
              <w:numPr>
                <w:ilvl w:val="0"/>
                <w:numId w:val="17"/>
              </w:numPr>
              <w:spacing w:after="0"/>
              <w:jc w:val="left"/>
              <w:rPr>
                <w:color w:val="000000"/>
                <w:sz w:val="24"/>
                <w:szCs w:val="24"/>
              </w:rPr>
            </w:pPr>
            <w:r w:rsidRPr="005E3E99">
              <w:rPr>
                <w:color w:val="000000"/>
                <w:sz w:val="24"/>
                <w:szCs w:val="24"/>
              </w:rPr>
              <w:t>З</w:t>
            </w:r>
            <w:r>
              <w:rPr>
                <w:color w:val="000000"/>
                <w:sz w:val="24"/>
                <w:szCs w:val="24"/>
              </w:rPr>
              <w:t>аповнена</w:t>
            </w:r>
            <w:r w:rsidRPr="005E3E99">
              <w:rPr>
                <w:color w:val="000000"/>
                <w:sz w:val="24"/>
                <w:szCs w:val="24"/>
              </w:rPr>
              <w:t xml:space="preserve"> </w:t>
            </w:r>
            <w:r>
              <w:rPr>
                <w:color w:val="000000"/>
                <w:sz w:val="24"/>
                <w:szCs w:val="24"/>
              </w:rPr>
              <w:t>особова картка</w:t>
            </w:r>
            <w:r w:rsidRPr="005E3E99">
              <w:rPr>
                <w:color w:val="000000"/>
                <w:sz w:val="24"/>
                <w:szCs w:val="24"/>
              </w:rPr>
              <w:t xml:space="preserve"> встановлено зразка:</w:t>
            </w:r>
            <w:r>
              <w:t xml:space="preserve"> </w:t>
            </w:r>
            <w:hyperlink r:id="rId7" w:history="1">
              <w:r w:rsidRPr="004B6DE1">
                <w:rPr>
                  <w:rStyle w:val="af7"/>
                  <w:sz w:val="24"/>
                  <w:szCs w:val="24"/>
                </w:rPr>
                <w:t>https://zakon.rada.gov.ua/laws/file/text/89/f495575n30.doc</w:t>
              </w:r>
            </w:hyperlink>
            <w:r>
              <w:rPr>
                <w:color w:val="000000"/>
                <w:sz w:val="24"/>
                <w:szCs w:val="24"/>
              </w:rPr>
              <w:t>.</w:t>
            </w:r>
          </w:p>
          <w:p w14:paraId="76E9C989" w14:textId="77777777" w:rsidR="00985CA8" w:rsidRDefault="00985CA8" w:rsidP="00B035D5">
            <w:pPr>
              <w:pStyle w:val="af6"/>
              <w:widowControl w:val="0"/>
              <w:numPr>
                <w:ilvl w:val="0"/>
                <w:numId w:val="17"/>
              </w:numPr>
              <w:spacing w:after="0"/>
              <w:rPr>
                <w:color w:val="000000"/>
                <w:sz w:val="24"/>
                <w:szCs w:val="24"/>
              </w:rPr>
            </w:pPr>
            <w:r>
              <w:rPr>
                <w:color w:val="000000"/>
                <w:sz w:val="24"/>
                <w:szCs w:val="24"/>
              </w:rPr>
              <w:t>Документ, що</w:t>
            </w:r>
            <w:r w:rsidRPr="00F046F9">
              <w:rPr>
                <w:color w:val="000000"/>
                <w:sz w:val="24"/>
                <w:szCs w:val="24"/>
              </w:rPr>
              <w:t xml:space="preserve"> підтверджу</w:t>
            </w:r>
            <w:r>
              <w:rPr>
                <w:color w:val="000000"/>
                <w:sz w:val="24"/>
                <w:szCs w:val="24"/>
              </w:rPr>
              <w:t>є</w:t>
            </w:r>
            <w:r w:rsidRPr="00F046F9">
              <w:rPr>
                <w:color w:val="000000"/>
                <w:sz w:val="24"/>
                <w:szCs w:val="24"/>
              </w:rPr>
              <w:t xml:space="preserve"> наявність громадянства України</w:t>
            </w:r>
            <w:r>
              <w:rPr>
                <w:color w:val="000000"/>
                <w:sz w:val="24"/>
                <w:szCs w:val="24"/>
              </w:rPr>
              <w:t>.</w:t>
            </w:r>
          </w:p>
          <w:p w14:paraId="01E57A05" w14:textId="77777777" w:rsidR="00985CA8" w:rsidRDefault="00985CA8" w:rsidP="00B035D5">
            <w:pPr>
              <w:pStyle w:val="af6"/>
              <w:widowControl w:val="0"/>
              <w:numPr>
                <w:ilvl w:val="0"/>
                <w:numId w:val="17"/>
              </w:numPr>
              <w:spacing w:after="0"/>
              <w:rPr>
                <w:color w:val="000000"/>
                <w:sz w:val="24"/>
                <w:szCs w:val="24"/>
              </w:rPr>
            </w:pPr>
            <w:r>
              <w:rPr>
                <w:color w:val="000000"/>
                <w:sz w:val="24"/>
                <w:szCs w:val="24"/>
              </w:rPr>
              <w:t>Документ(и), що підтверджують наявність відповідного ступеня вищої освіти</w:t>
            </w:r>
            <w:r>
              <w:t xml:space="preserve"> </w:t>
            </w:r>
            <w:r w:rsidRPr="00976B09">
              <w:rPr>
                <w:color w:val="000000"/>
                <w:sz w:val="24"/>
                <w:szCs w:val="24"/>
              </w:rPr>
              <w:t>згідно з вимогами законодавства, встановленими щодо відповідних посад.</w:t>
            </w:r>
          </w:p>
          <w:p w14:paraId="5B86BEFF" w14:textId="77777777" w:rsidR="00985CA8" w:rsidRDefault="00985CA8" w:rsidP="00B930BE">
            <w:pPr>
              <w:widowControl w:val="0"/>
              <w:spacing w:after="0"/>
              <w:ind w:left="51" w:firstLine="0"/>
              <w:rPr>
                <w:color w:val="000000"/>
                <w:sz w:val="24"/>
                <w:szCs w:val="24"/>
              </w:rPr>
            </w:pPr>
            <w:r>
              <w:rPr>
                <w:color w:val="000000"/>
                <w:sz w:val="24"/>
                <w:szCs w:val="24"/>
              </w:rPr>
              <w:t xml:space="preserve">Документи надсилаються на адресу електронної пошти </w:t>
            </w:r>
            <w:hyperlink r:id="rId8" w:history="1">
              <w:r w:rsidRPr="004B6DE1">
                <w:rPr>
                  <w:rStyle w:val="af7"/>
                  <w:sz w:val="24"/>
                  <w:szCs w:val="24"/>
                </w:rPr>
                <w:t>SlozkoOA@cvk.gov.ua</w:t>
              </w:r>
            </w:hyperlink>
            <w:r>
              <w:rPr>
                <w:color w:val="000000"/>
                <w:sz w:val="24"/>
                <w:szCs w:val="24"/>
              </w:rPr>
              <w:t>.</w:t>
            </w:r>
          </w:p>
          <w:p w14:paraId="5B5A2AC8" w14:textId="0DA1A780" w:rsidR="00985CA8" w:rsidRPr="00B930BE" w:rsidRDefault="00985CA8" w:rsidP="00A13A65">
            <w:pPr>
              <w:widowControl w:val="0"/>
              <w:spacing w:after="0"/>
              <w:ind w:left="51" w:firstLine="0"/>
              <w:rPr>
                <w:color w:val="000000"/>
                <w:sz w:val="24"/>
                <w:szCs w:val="24"/>
              </w:rPr>
            </w:pPr>
            <w:r w:rsidRPr="00AD27A2">
              <w:rPr>
                <w:color w:val="000000"/>
                <w:sz w:val="24"/>
                <w:szCs w:val="24"/>
              </w:rPr>
              <w:t xml:space="preserve">Інформація приймається до </w:t>
            </w:r>
            <w:r w:rsidR="00125C1C" w:rsidRPr="00AD27A2">
              <w:rPr>
                <w:color w:val="000000"/>
                <w:sz w:val="24"/>
                <w:szCs w:val="24"/>
              </w:rPr>
              <w:t>1</w:t>
            </w:r>
            <w:r w:rsidR="00125C1C">
              <w:rPr>
                <w:color w:val="000000"/>
                <w:sz w:val="24"/>
                <w:szCs w:val="24"/>
              </w:rPr>
              <w:t>7</w:t>
            </w:r>
            <w:r w:rsidR="00125C1C" w:rsidRPr="00AD27A2">
              <w:rPr>
                <w:color w:val="000000"/>
                <w:sz w:val="24"/>
                <w:szCs w:val="24"/>
              </w:rPr>
              <w:t xml:space="preserve"> год 00 хв </w:t>
            </w:r>
            <w:r w:rsidR="00A13A65">
              <w:rPr>
                <w:color w:val="000000"/>
                <w:sz w:val="24"/>
                <w:szCs w:val="24"/>
              </w:rPr>
              <w:t>24</w:t>
            </w:r>
            <w:r w:rsidR="00125C1C">
              <w:rPr>
                <w:color w:val="000000"/>
                <w:sz w:val="24"/>
                <w:szCs w:val="24"/>
              </w:rPr>
              <w:t xml:space="preserve"> листопада 2022 року</w:t>
            </w:r>
            <w:r>
              <w:rPr>
                <w:color w:val="000000"/>
                <w:sz w:val="24"/>
                <w:szCs w:val="24"/>
              </w:rPr>
              <w:t>.</w:t>
            </w:r>
          </w:p>
        </w:tc>
      </w:tr>
      <w:tr w:rsidR="00985CA8" w:rsidRPr="002F6B5A" w14:paraId="296DB3F3" w14:textId="77777777" w:rsidTr="00880765">
        <w:trPr>
          <w:cantSplit/>
        </w:trPr>
        <w:tc>
          <w:tcPr>
            <w:tcW w:w="1241" w:type="pct"/>
            <w:gridSpan w:val="2"/>
          </w:tcPr>
          <w:p w14:paraId="792AD554" w14:textId="77777777" w:rsidR="00985CA8" w:rsidRPr="002F6B5A" w:rsidRDefault="00985CA8" w:rsidP="002F6B5A">
            <w:pPr>
              <w:widowControl w:val="0"/>
              <w:spacing w:after="0"/>
              <w:ind w:firstLine="0"/>
              <w:jc w:val="left"/>
              <w:rPr>
                <w:sz w:val="24"/>
                <w:szCs w:val="24"/>
                <w:lang w:eastAsia="uk-UA"/>
              </w:rPr>
            </w:pPr>
            <w:r w:rsidRPr="002F6B5A">
              <w:rPr>
                <w:spacing w:val="-6"/>
                <w:sz w:val="24"/>
                <w:szCs w:val="24"/>
                <w:lang w:eastAsia="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759" w:type="pct"/>
          </w:tcPr>
          <w:p w14:paraId="7B46DF5D" w14:textId="77777777" w:rsidR="00985CA8" w:rsidRPr="00976B09" w:rsidRDefault="00985CA8" w:rsidP="00976B09">
            <w:pPr>
              <w:widowControl w:val="0"/>
              <w:shd w:val="clear" w:color="auto" w:fill="FFFFFF"/>
              <w:autoSpaceDE w:val="0"/>
              <w:autoSpaceDN w:val="0"/>
              <w:adjustRightInd w:val="0"/>
              <w:spacing w:after="0"/>
              <w:ind w:firstLine="0"/>
              <w:jc w:val="left"/>
              <w:rPr>
                <w:sz w:val="24"/>
                <w:szCs w:val="24"/>
              </w:rPr>
            </w:pPr>
            <w:r w:rsidRPr="00976B09">
              <w:rPr>
                <w:sz w:val="24"/>
                <w:szCs w:val="24"/>
              </w:rPr>
              <w:t xml:space="preserve">Сльозко Олена Анатоліївна, </w:t>
            </w:r>
          </w:p>
          <w:p w14:paraId="68F3E9B2" w14:textId="77777777" w:rsidR="00985CA8" w:rsidRPr="00976B09" w:rsidRDefault="00985CA8" w:rsidP="00976B09">
            <w:pPr>
              <w:widowControl w:val="0"/>
              <w:shd w:val="clear" w:color="auto" w:fill="FFFFFF"/>
              <w:autoSpaceDE w:val="0"/>
              <w:autoSpaceDN w:val="0"/>
              <w:adjustRightInd w:val="0"/>
              <w:spacing w:after="0"/>
              <w:ind w:firstLine="0"/>
              <w:jc w:val="left"/>
              <w:rPr>
                <w:sz w:val="24"/>
                <w:szCs w:val="24"/>
              </w:rPr>
            </w:pPr>
            <w:proofErr w:type="spellStart"/>
            <w:r w:rsidRPr="00976B09">
              <w:rPr>
                <w:sz w:val="24"/>
                <w:szCs w:val="24"/>
              </w:rPr>
              <w:t>тел</w:t>
            </w:r>
            <w:proofErr w:type="spellEnd"/>
            <w:r w:rsidRPr="00976B09">
              <w:rPr>
                <w:sz w:val="24"/>
                <w:szCs w:val="24"/>
              </w:rPr>
              <w:t>. (044) 256-81-19,</w:t>
            </w:r>
          </w:p>
          <w:p w14:paraId="705935B1" w14:textId="77777777" w:rsidR="00985CA8" w:rsidRPr="002F6B5A" w:rsidRDefault="00985CA8" w:rsidP="00976B09">
            <w:pPr>
              <w:widowControl w:val="0"/>
              <w:shd w:val="clear" w:color="auto" w:fill="FFFFFF"/>
              <w:autoSpaceDE w:val="0"/>
              <w:autoSpaceDN w:val="0"/>
              <w:adjustRightInd w:val="0"/>
              <w:spacing w:after="0"/>
              <w:ind w:firstLine="0"/>
              <w:jc w:val="left"/>
              <w:rPr>
                <w:sz w:val="24"/>
                <w:szCs w:val="24"/>
              </w:rPr>
            </w:pPr>
            <w:r w:rsidRPr="00976B09">
              <w:rPr>
                <w:sz w:val="24"/>
                <w:szCs w:val="24"/>
              </w:rPr>
              <w:t>SlozkoOA@cvk.gov.ua</w:t>
            </w:r>
          </w:p>
        </w:tc>
      </w:tr>
      <w:tr w:rsidR="00985CA8" w:rsidRPr="002F6B5A" w14:paraId="59CB3870" w14:textId="77777777" w:rsidTr="002F6B5A">
        <w:tc>
          <w:tcPr>
            <w:tcW w:w="5000" w:type="pct"/>
            <w:gridSpan w:val="3"/>
          </w:tcPr>
          <w:p w14:paraId="709D3370" w14:textId="77777777" w:rsidR="00985CA8" w:rsidRPr="002F6B5A" w:rsidRDefault="00985CA8" w:rsidP="002F6B5A">
            <w:pPr>
              <w:widowControl w:val="0"/>
              <w:spacing w:after="0"/>
              <w:ind w:firstLine="0"/>
              <w:jc w:val="center"/>
              <w:rPr>
                <w:sz w:val="24"/>
                <w:szCs w:val="24"/>
                <w:lang w:eastAsia="uk-UA"/>
              </w:rPr>
            </w:pPr>
            <w:r w:rsidRPr="002F6B5A">
              <w:rPr>
                <w:sz w:val="24"/>
                <w:szCs w:val="24"/>
                <w:lang w:eastAsia="uk-UA"/>
              </w:rPr>
              <w:t>Кваліфікаційні вимоги</w:t>
            </w:r>
          </w:p>
        </w:tc>
      </w:tr>
      <w:tr w:rsidR="00985CA8" w:rsidRPr="002F6B5A" w14:paraId="76E691BF" w14:textId="77777777" w:rsidTr="00880765">
        <w:tc>
          <w:tcPr>
            <w:tcW w:w="117" w:type="pct"/>
          </w:tcPr>
          <w:p w14:paraId="6440F820" w14:textId="77777777" w:rsidR="00985CA8" w:rsidRPr="002F6B5A" w:rsidRDefault="00985CA8" w:rsidP="002F6B5A">
            <w:pPr>
              <w:widowControl w:val="0"/>
              <w:spacing w:after="0"/>
              <w:ind w:firstLine="0"/>
              <w:jc w:val="center"/>
              <w:rPr>
                <w:sz w:val="24"/>
                <w:szCs w:val="24"/>
                <w:lang w:eastAsia="uk-UA"/>
              </w:rPr>
            </w:pPr>
            <w:r w:rsidRPr="002F6B5A">
              <w:rPr>
                <w:sz w:val="24"/>
                <w:szCs w:val="24"/>
                <w:lang w:eastAsia="uk-UA"/>
              </w:rPr>
              <w:t>1</w:t>
            </w:r>
          </w:p>
        </w:tc>
        <w:tc>
          <w:tcPr>
            <w:tcW w:w="1124" w:type="pct"/>
          </w:tcPr>
          <w:p w14:paraId="2B7BE2DB" w14:textId="77777777" w:rsidR="00985CA8" w:rsidRPr="002F6B5A" w:rsidRDefault="00985CA8" w:rsidP="002F6B5A">
            <w:pPr>
              <w:widowControl w:val="0"/>
              <w:spacing w:after="0"/>
              <w:ind w:firstLine="0"/>
              <w:jc w:val="left"/>
              <w:rPr>
                <w:sz w:val="24"/>
                <w:szCs w:val="24"/>
                <w:lang w:eastAsia="uk-UA"/>
              </w:rPr>
            </w:pPr>
            <w:r w:rsidRPr="002F6B5A">
              <w:rPr>
                <w:sz w:val="24"/>
                <w:szCs w:val="24"/>
                <w:lang w:eastAsia="uk-UA"/>
              </w:rPr>
              <w:t>Освіта</w:t>
            </w:r>
          </w:p>
        </w:tc>
        <w:tc>
          <w:tcPr>
            <w:tcW w:w="3759" w:type="pct"/>
          </w:tcPr>
          <w:p w14:paraId="4ABAAF5E" w14:textId="77777777" w:rsidR="00985CA8" w:rsidRPr="002F6B5A" w:rsidRDefault="00985CA8" w:rsidP="00B035D5">
            <w:pPr>
              <w:widowControl w:val="0"/>
              <w:shd w:val="clear" w:color="auto" w:fill="FFFFFF"/>
              <w:autoSpaceDE w:val="0"/>
              <w:autoSpaceDN w:val="0"/>
              <w:adjustRightInd w:val="0"/>
              <w:spacing w:after="0"/>
              <w:ind w:left="57" w:firstLine="0"/>
              <w:rPr>
                <w:sz w:val="24"/>
                <w:szCs w:val="24"/>
                <w:lang w:eastAsia="uk-UA"/>
              </w:rPr>
            </w:pPr>
            <w:r w:rsidRPr="002F6B5A">
              <w:rPr>
                <w:sz w:val="24"/>
                <w:szCs w:val="24"/>
                <w:lang w:eastAsia="uk-UA"/>
              </w:rPr>
              <w:t>ступінь</w:t>
            </w:r>
            <w:r w:rsidRPr="002F6B5A">
              <w:rPr>
                <w:sz w:val="24"/>
                <w:szCs w:val="24"/>
              </w:rPr>
              <w:t xml:space="preserve"> вищої освіти не нижче </w:t>
            </w:r>
            <w:r w:rsidR="007728FC" w:rsidRPr="007728FC">
              <w:rPr>
                <w:sz w:val="24"/>
                <w:szCs w:val="24"/>
              </w:rPr>
              <w:t>молодшого бакалавра або бакалавра</w:t>
            </w:r>
          </w:p>
        </w:tc>
      </w:tr>
      <w:tr w:rsidR="00985CA8" w:rsidRPr="002F6B5A" w14:paraId="0F652FD6" w14:textId="77777777" w:rsidTr="00880765">
        <w:tc>
          <w:tcPr>
            <w:tcW w:w="117" w:type="pct"/>
          </w:tcPr>
          <w:p w14:paraId="06723C1C" w14:textId="77777777" w:rsidR="00985CA8" w:rsidRPr="002F6B5A" w:rsidRDefault="00985CA8" w:rsidP="002F6B5A">
            <w:pPr>
              <w:widowControl w:val="0"/>
              <w:spacing w:after="0"/>
              <w:ind w:firstLine="0"/>
              <w:jc w:val="center"/>
              <w:rPr>
                <w:sz w:val="24"/>
                <w:szCs w:val="24"/>
                <w:lang w:eastAsia="uk-UA"/>
              </w:rPr>
            </w:pPr>
            <w:r w:rsidRPr="002F6B5A">
              <w:rPr>
                <w:sz w:val="24"/>
                <w:szCs w:val="24"/>
                <w:lang w:eastAsia="uk-UA"/>
              </w:rPr>
              <w:t>2</w:t>
            </w:r>
          </w:p>
        </w:tc>
        <w:tc>
          <w:tcPr>
            <w:tcW w:w="1124" w:type="pct"/>
          </w:tcPr>
          <w:p w14:paraId="6778AB0D" w14:textId="77777777" w:rsidR="00985CA8" w:rsidRPr="002F6B5A" w:rsidRDefault="00985CA8" w:rsidP="002F6B5A">
            <w:pPr>
              <w:widowControl w:val="0"/>
              <w:spacing w:after="0"/>
              <w:ind w:firstLine="0"/>
              <w:jc w:val="left"/>
              <w:rPr>
                <w:sz w:val="24"/>
                <w:szCs w:val="24"/>
                <w:lang w:eastAsia="uk-UA"/>
              </w:rPr>
            </w:pPr>
            <w:r w:rsidRPr="002F6B5A">
              <w:rPr>
                <w:sz w:val="24"/>
                <w:szCs w:val="24"/>
                <w:lang w:eastAsia="uk-UA"/>
              </w:rPr>
              <w:t>Досвід роботи</w:t>
            </w:r>
          </w:p>
        </w:tc>
        <w:tc>
          <w:tcPr>
            <w:tcW w:w="3759" w:type="pct"/>
          </w:tcPr>
          <w:p w14:paraId="1B470A5C" w14:textId="77777777" w:rsidR="00985CA8" w:rsidRPr="002F6B5A" w:rsidRDefault="001609C1" w:rsidP="004171D4">
            <w:pPr>
              <w:widowControl w:val="0"/>
              <w:shd w:val="clear" w:color="auto" w:fill="FFFFFF"/>
              <w:autoSpaceDE w:val="0"/>
              <w:autoSpaceDN w:val="0"/>
              <w:adjustRightInd w:val="0"/>
              <w:spacing w:after="0"/>
              <w:ind w:left="57" w:firstLine="0"/>
              <w:rPr>
                <w:sz w:val="24"/>
                <w:szCs w:val="24"/>
                <w:lang w:eastAsia="uk-UA"/>
              </w:rPr>
            </w:pPr>
            <w:r w:rsidRPr="001609C1">
              <w:rPr>
                <w:sz w:val="24"/>
                <w:szCs w:val="24"/>
                <w:lang w:eastAsia="uk-UA"/>
              </w:rPr>
              <w:t>не потребує</w:t>
            </w:r>
          </w:p>
        </w:tc>
      </w:tr>
      <w:tr w:rsidR="00985CA8" w:rsidRPr="002F6B5A" w14:paraId="1B0F3404" w14:textId="77777777" w:rsidTr="00880765">
        <w:tc>
          <w:tcPr>
            <w:tcW w:w="117" w:type="pct"/>
          </w:tcPr>
          <w:p w14:paraId="37E8D200" w14:textId="77777777" w:rsidR="00985CA8" w:rsidRPr="002F6B5A" w:rsidRDefault="00985CA8" w:rsidP="002F6B5A">
            <w:pPr>
              <w:spacing w:after="0"/>
              <w:ind w:firstLine="0"/>
              <w:jc w:val="center"/>
              <w:rPr>
                <w:sz w:val="24"/>
                <w:szCs w:val="24"/>
                <w:lang w:eastAsia="uk-UA"/>
              </w:rPr>
            </w:pPr>
            <w:r w:rsidRPr="002F6B5A">
              <w:rPr>
                <w:sz w:val="24"/>
                <w:szCs w:val="24"/>
                <w:lang w:eastAsia="uk-UA"/>
              </w:rPr>
              <w:t>3</w:t>
            </w:r>
          </w:p>
        </w:tc>
        <w:tc>
          <w:tcPr>
            <w:tcW w:w="1124" w:type="pct"/>
          </w:tcPr>
          <w:p w14:paraId="79CD18BF" w14:textId="77777777" w:rsidR="00985CA8" w:rsidRPr="002F6B5A" w:rsidRDefault="00985CA8" w:rsidP="002F6B5A">
            <w:pPr>
              <w:spacing w:after="0"/>
              <w:ind w:firstLine="0"/>
              <w:jc w:val="left"/>
              <w:rPr>
                <w:sz w:val="24"/>
                <w:szCs w:val="24"/>
                <w:lang w:eastAsia="uk-UA"/>
              </w:rPr>
            </w:pPr>
            <w:r w:rsidRPr="002F6B5A">
              <w:rPr>
                <w:sz w:val="24"/>
                <w:szCs w:val="24"/>
                <w:lang w:eastAsia="uk-UA"/>
              </w:rPr>
              <w:t>Володіння державною мовою</w:t>
            </w:r>
          </w:p>
        </w:tc>
        <w:tc>
          <w:tcPr>
            <w:tcW w:w="3759" w:type="pct"/>
          </w:tcPr>
          <w:p w14:paraId="4C3B53EB" w14:textId="77777777" w:rsidR="00985CA8" w:rsidRPr="002F6B5A" w:rsidRDefault="00985CA8" w:rsidP="002F6B5A">
            <w:pPr>
              <w:widowControl w:val="0"/>
              <w:shd w:val="clear" w:color="auto" w:fill="FFFFFF"/>
              <w:autoSpaceDE w:val="0"/>
              <w:autoSpaceDN w:val="0"/>
              <w:adjustRightInd w:val="0"/>
              <w:spacing w:after="0"/>
              <w:ind w:left="57" w:firstLine="0"/>
              <w:rPr>
                <w:sz w:val="24"/>
                <w:szCs w:val="24"/>
                <w:lang w:eastAsia="uk-UA"/>
              </w:rPr>
            </w:pPr>
            <w:r>
              <w:rPr>
                <w:sz w:val="24"/>
                <w:szCs w:val="24"/>
                <w:lang w:eastAsia="uk-UA"/>
              </w:rPr>
              <w:t>вільне</w:t>
            </w:r>
          </w:p>
        </w:tc>
      </w:tr>
      <w:tr w:rsidR="00985CA8" w:rsidRPr="002F6B5A" w14:paraId="302A6365" w14:textId="77777777" w:rsidTr="002F6B5A">
        <w:tc>
          <w:tcPr>
            <w:tcW w:w="5000" w:type="pct"/>
            <w:gridSpan w:val="3"/>
          </w:tcPr>
          <w:p w14:paraId="314B4888" w14:textId="77777777" w:rsidR="00985CA8" w:rsidRPr="002F6B5A" w:rsidRDefault="00985CA8" w:rsidP="005E3E99">
            <w:pPr>
              <w:widowControl w:val="0"/>
              <w:shd w:val="clear" w:color="auto" w:fill="FFFFFF"/>
              <w:autoSpaceDE w:val="0"/>
              <w:autoSpaceDN w:val="0"/>
              <w:adjustRightInd w:val="0"/>
              <w:spacing w:after="0"/>
              <w:ind w:left="57" w:firstLine="0"/>
              <w:jc w:val="center"/>
              <w:rPr>
                <w:sz w:val="24"/>
                <w:szCs w:val="24"/>
                <w:lang w:eastAsia="uk-UA"/>
              </w:rPr>
            </w:pPr>
            <w:r>
              <w:rPr>
                <w:sz w:val="24"/>
                <w:szCs w:val="24"/>
                <w:lang w:eastAsia="uk-UA"/>
              </w:rPr>
              <w:t>Інші в</w:t>
            </w:r>
            <w:r w:rsidRPr="002F6B5A">
              <w:rPr>
                <w:sz w:val="24"/>
                <w:szCs w:val="24"/>
                <w:lang w:eastAsia="uk-UA"/>
              </w:rPr>
              <w:t xml:space="preserve">имоги до </w:t>
            </w:r>
            <w:r>
              <w:rPr>
                <w:sz w:val="24"/>
                <w:szCs w:val="24"/>
                <w:lang w:eastAsia="uk-UA"/>
              </w:rPr>
              <w:t xml:space="preserve">професійної </w:t>
            </w:r>
            <w:r w:rsidRPr="002F6B5A">
              <w:rPr>
                <w:sz w:val="24"/>
                <w:szCs w:val="24"/>
                <w:lang w:eastAsia="uk-UA"/>
              </w:rPr>
              <w:t>компетентності</w:t>
            </w:r>
          </w:p>
        </w:tc>
      </w:tr>
      <w:tr w:rsidR="00985CA8" w:rsidRPr="002F6B5A" w14:paraId="2C10043D" w14:textId="77777777" w:rsidTr="00880765">
        <w:tc>
          <w:tcPr>
            <w:tcW w:w="1241" w:type="pct"/>
            <w:gridSpan w:val="2"/>
          </w:tcPr>
          <w:p w14:paraId="6533F94C" w14:textId="77777777" w:rsidR="00985CA8" w:rsidRPr="002F6B5A" w:rsidRDefault="00985CA8" w:rsidP="002F6B5A">
            <w:pPr>
              <w:spacing w:after="0"/>
              <w:ind w:firstLine="0"/>
              <w:jc w:val="center"/>
              <w:rPr>
                <w:sz w:val="24"/>
                <w:szCs w:val="24"/>
                <w:lang w:eastAsia="uk-UA"/>
              </w:rPr>
            </w:pPr>
            <w:r w:rsidRPr="002F6B5A">
              <w:rPr>
                <w:sz w:val="24"/>
                <w:szCs w:val="24"/>
                <w:lang w:eastAsia="uk-UA"/>
              </w:rPr>
              <w:t>Вимога</w:t>
            </w:r>
          </w:p>
        </w:tc>
        <w:tc>
          <w:tcPr>
            <w:tcW w:w="3759" w:type="pct"/>
          </w:tcPr>
          <w:p w14:paraId="15EFD01F" w14:textId="77777777" w:rsidR="00985CA8" w:rsidRPr="002F6B5A" w:rsidRDefault="00985CA8" w:rsidP="002F6B5A">
            <w:pPr>
              <w:spacing w:after="0"/>
              <w:ind w:firstLine="0"/>
              <w:jc w:val="center"/>
              <w:rPr>
                <w:sz w:val="24"/>
                <w:szCs w:val="24"/>
                <w:lang w:eastAsia="uk-UA"/>
              </w:rPr>
            </w:pPr>
            <w:r w:rsidRPr="002F6B5A">
              <w:rPr>
                <w:sz w:val="24"/>
                <w:szCs w:val="24"/>
                <w:lang w:eastAsia="uk-UA"/>
              </w:rPr>
              <w:t>Компоненти вимоги</w:t>
            </w:r>
          </w:p>
        </w:tc>
      </w:tr>
      <w:tr w:rsidR="00985CA8" w:rsidRPr="002F6B5A" w14:paraId="5F6ACB63" w14:textId="77777777" w:rsidTr="00880765">
        <w:tc>
          <w:tcPr>
            <w:tcW w:w="117" w:type="pct"/>
          </w:tcPr>
          <w:p w14:paraId="7D7F5CDE" w14:textId="77777777" w:rsidR="00985CA8" w:rsidRPr="002F6B5A" w:rsidRDefault="00985CA8" w:rsidP="002F6B5A">
            <w:pPr>
              <w:spacing w:after="0"/>
              <w:ind w:firstLine="0"/>
              <w:jc w:val="center"/>
              <w:rPr>
                <w:sz w:val="24"/>
                <w:szCs w:val="24"/>
                <w:lang w:eastAsia="uk-UA"/>
              </w:rPr>
            </w:pPr>
            <w:r w:rsidRPr="002F6B5A">
              <w:rPr>
                <w:sz w:val="24"/>
                <w:szCs w:val="24"/>
                <w:lang w:eastAsia="uk-UA"/>
              </w:rPr>
              <w:t>1</w:t>
            </w:r>
          </w:p>
        </w:tc>
        <w:tc>
          <w:tcPr>
            <w:tcW w:w="1124" w:type="pct"/>
          </w:tcPr>
          <w:p w14:paraId="1A1AA025" w14:textId="77777777" w:rsidR="00985CA8" w:rsidRPr="002F6B5A" w:rsidRDefault="001609C1" w:rsidP="002F6B5A">
            <w:pPr>
              <w:shd w:val="clear" w:color="auto" w:fill="FFFFFF"/>
              <w:spacing w:after="0"/>
              <w:ind w:firstLine="0"/>
              <w:rPr>
                <w:sz w:val="24"/>
                <w:szCs w:val="24"/>
              </w:rPr>
            </w:pPr>
            <w:r w:rsidRPr="001609C1">
              <w:rPr>
                <w:sz w:val="24"/>
                <w:szCs w:val="24"/>
              </w:rPr>
              <w:t>Аналітичні здібності</w:t>
            </w:r>
          </w:p>
        </w:tc>
        <w:tc>
          <w:tcPr>
            <w:tcW w:w="3759" w:type="pct"/>
          </w:tcPr>
          <w:p w14:paraId="0A7E69B6" w14:textId="77777777" w:rsidR="001609C1" w:rsidRPr="001609C1" w:rsidRDefault="001609C1" w:rsidP="001609C1">
            <w:pPr>
              <w:widowControl w:val="0"/>
              <w:shd w:val="clear" w:color="auto" w:fill="FFFFFF"/>
              <w:tabs>
                <w:tab w:val="left" w:pos="326"/>
              </w:tabs>
              <w:autoSpaceDE w:val="0"/>
              <w:autoSpaceDN w:val="0"/>
              <w:adjustRightInd w:val="0"/>
              <w:spacing w:after="0"/>
              <w:ind w:firstLine="0"/>
              <w:jc w:val="left"/>
              <w:rPr>
                <w:sz w:val="24"/>
                <w:szCs w:val="24"/>
                <w:lang w:eastAsia="uk-UA"/>
              </w:rPr>
            </w:pPr>
            <w:r w:rsidRPr="001609C1">
              <w:rPr>
                <w:sz w:val="24"/>
                <w:szCs w:val="24"/>
                <w:lang w:eastAsia="uk-UA"/>
              </w:rPr>
              <w:t>здатність до логічного мислення, узагальнення, конкретизації, розкладання складних питань на складові, вирізняти головне від другорядного, виявляти закономірності;</w:t>
            </w:r>
          </w:p>
          <w:p w14:paraId="2EAA1C6C" w14:textId="77777777" w:rsidR="001609C1" w:rsidRPr="001609C1" w:rsidRDefault="001609C1" w:rsidP="001609C1">
            <w:pPr>
              <w:widowControl w:val="0"/>
              <w:shd w:val="clear" w:color="auto" w:fill="FFFFFF"/>
              <w:tabs>
                <w:tab w:val="left" w:pos="326"/>
              </w:tabs>
              <w:autoSpaceDE w:val="0"/>
              <w:autoSpaceDN w:val="0"/>
              <w:adjustRightInd w:val="0"/>
              <w:spacing w:after="0"/>
              <w:ind w:firstLine="0"/>
              <w:jc w:val="left"/>
              <w:rPr>
                <w:sz w:val="24"/>
                <w:szCs w:val="24"/>
                <w:lang w:eastAsia="uk-UA"/>
              </w:rPr>
            </w:pPr>
            <w:r w:rsidRPr="001609C1">
              <w:rPr>
                <w:sz w:val="24"/>
                <w:szCs w:val="24"/>
                <w:lang w:eastAsia="uk-UA"/>
              </w:rPr>
              <w:t>вміння встановлювати причинно-наслідкові зв’язки;</w:t>
            </w:r>
          </w:p>
          <w:p w14:paraId="4F1122A4" w14:textId="77777777" w:rsidR="00985CA8" w:rsidRPr="002F6B5A" w:rsidRDefault="001609C1" w:rsidP="001609C1">
            <w:pPr>
              <w:widowControl w:val="0"/>
              <w:shd w:val="clear" w:color="auto" w:fill="FFFFFF"/>
              <w:tabs>
                <w:tab w:val="left" w:pos="326"/>
              </w:tabs>
              <w:autoSpaceDE w:val="0"/>
              <w:autoSpaceDN w:val="0"/>
              <w:adjustRightInd w:val="0"/>
              <w:spacing w:after="0"/>
              <w:ind w:firstLine="0"/>
              <w:jc w:val="left"/>
              <w:rPr>
                <w:sz w:val="24"/>
                <w:szCs w:val="24"/>
                <w:lang w:eastAsia="uk-UA"/>
              </w:rPr>
            </w:pPr>
            <w:r w:rsidRPr="001609C1">
              <w:rPr>
                <w:sz w:val="24"/>
                <w:szCs w:val="24"/>
                <w:lang w:eastAsia="uk-UA"/>
              </w:rPr>
              <w:t>вміння аналізувати інформацію та робити висновки, критично оцінювати ситуації, прогнозувати та робити власні умовиводи</w:t>
            </w:r>
          </w:p>
        </w:tc>
      </w:tr>
      <w:tr w:rsidR="00985CA8" w:rsidRPr="002F6B5A" w14:paraId="192A39E2" w14:textId="77777777" w:rsidTr="00880765">
        <w:tc>
          <w:tcPr>
            <w:tcW w:w="117" w:type="pct"/>
          </w:tcPr>
          <w:p w14:paraId="1F097EB1" w14:textId="77777777" w:rsidR="00985CA8" w:rsidRPr="002F6B5A" w:rsidRDefault="00985CA8" w:rsidP="002F6B5A">
            <w:pPr>
              <w:spacing w:after="0"/>
              <w:ind w:firstLine="0"/>
              <w:jc w:val="center"/>
              <w:rPr>
                <w:sz w:val="24"/>
                <w:szCs w:val="24"/>
                <w:lang w:eastAsia="uk-UA"/>
              </w:rPr>
            </w:pPr>
            <w:r w:rsidRPr="002F6B5A">
              <w:rPr>
                <w:sz w:val="24"/>
                <w:szCs w:val="24"/>
                <w:lang w:eastAsia="uk-UA"/>
              </w:rPr>
              <w:t>2</w:t>
            </w:r>
          </w:p>
        </w:tc>
        <w:tc>
          <w:tcPr>
            <w:tcW w:w="1124" w:type="pct"/>
          </w:tcPr>
          <w:p w14:paraId="4A4E0B17" w14:textId="77777777" w:rsidR="00985CA8" w:rsidRPr="002F6B5A" w:rsidRDefault="001609C1" w:rsidP="002F6B5A">
            <w:pPr>
              <w:shd w:val="clear" w:color="auto" w:fill="FFFFFF"/>
              <w:spacing w:after="0"/>
              <w:ind w:firstLine="0"/>
              <w:jc w:val="left"/>
              <w:rPr>
                <w:sz w:val="24"/>
                <w:szCs w:val="24"/>
              </w:rPr>
            </w:pPr>
            <w:r w:rsidRPr="001609C1">
              <w:rPr>
                <w:sz w:val="24"/>
                <w:szCs w:val="24"/>
              </w:rPr>
              <w:t>Якісне виконання поставлених завдань</w:t>
            </w:r>
          </w:p>
        </w:tc>
        <w:tc>
          <w:tcPr>
            <w:tcW w:w="3759" w:type="pct"/>
          </w:tcPr>
          <w:p w14:paraId="2F0C5370" w14:textId="77777777" w:rsidR="001609C1" w:rsidRPr="001609C1" w:rsidRDefault="001609C1" w:rsidP="001609C1">
            <w:pPr>
              <w:widowControl w:val="0"/>
              <w:shd w:val="clear" w:color="auto" w:fill="FFFFFF"/>
              <w:tabs>
                <w:tab w:val="left" w:pos="326"/>
              </w:tabs>
              <w:autoSpaceDE w:val="0"/>
              <w:autoSpaceDN w:val="0"/>
              <w:adjustRightInd w:val="0"/>
              <w:spacing w:after="0"/>
              <w:ind w:firstLine="0"/>
              <w:jc w:val="left"/>
              <w:rPr>
                <w:sz w:val="24"/>
                <w:szCs w:val="24"/>
                <w:lang w:eastAsia="uk-UA"/>
              </w:rPr>
            </w:pPr>
            <w:r w:rsidRPr="001609C1">
              <w:rPr>
                <w:sz w:val="24"/>
                <w:szCs w:val="24"/>
                <w:lang w:eastAsia="uk-UA"/>
              </w:rPr>
              <w:t>чітке і точне формулювання мети, цілей і завдань службової діяльності;</w:t>
            </w:r>
          </w:p>
          <w:p w14:paraId="06E9C09D" w14:textId="77777777" w:rsidR="001609C1" w:rsidRPr="001609C1" w:rsidRDefault="001609C1" w:rsidP="001609C1">
            <w:pPr>
              <w:widowControl w:val="0"/>
              <w:shd w:val="clear" w:color="auto" w:fill="FFFFFF"/>
              <w:tabs>
                <w:tab w:val="left" w:pos="326"/>
              </w:tabs>
              <w:autoSpaceDE w:val="0"/>
              <w:autoSpaceDN w:val="0"/>
              <w:adjustRightInd w:val="0"/>
              <w:spacing w:after="0"/>
              <w:ind w:firstLine="0"/>
              <w:jc w:val="left"/>
              <w:rPr>
                <w:sz w:val="24"/>
                <w:szCs w:val="24"/>
                <w:lang w:eastAsia="uk-UA"/>
              </w:rPr>
            </w:pPr>
            <w:r w:rsidRPr="001609C1">
              <w:rPr>
                <w:sz w:val="24"/>
                <w:szCs w:val="24"/>
                <w:lang w:eastAsia="uk-UA"/>
              </w:rPr>
              <w:t>комплексний підхід до виконання завдань, виявлення ризиків;</w:t>
            </w:r>
          </w:p>
          <w:p w14:paraId="508F011B" w14:textId="77777777" w:rsidR="00985CA8" w:rsidRPr="002F6B5A" w:rsidRDefault="001609C1" w:rsidP="001609C1">
            <w:pPr>
              <w:widowControl w:val="0"/>
              <w:shd w:val="clear" w:color="auto" w:fill="FFFFFF"/>
              <w:tabs>
                <w:tab w:val="left" w:pos="326"/>
              </w:tabs>
              <w:autoSpaceDE w:val="0"/>
              <w:autoSpaceDN w:val="0"/>
              <w:adjustRightInd w:val="0"/>
              <w:spacing w:after="0"/>
              <w:ind w:firstLine="0"/>
              <w:jc w:val="left"/>
              <w:rPr>
                <w:sz w:val="24"/>
                <w:szCs w:val="24"/>
                <w:lang w:eastAsia="uk-UA"/>
              </w:rPr>
            </w:pPr>
            <w:r w:rsidRPr="001609C1">
              <w:rPr>
                <w:sz w:val="24"/>
                <w:szCs w:val="24"/>
                <w:lang w:eastAsia="uk-UA"/>
              </w:rPr>
              <w:t>розуміння змісту завдання і його кінцевих результатів, самостійне визначення можливих шляхів досягнення</w:t>
            </w:r>
          </w:p>
        </w:tc>
      </w:tr>
      <w:tr w:rsidR="00985CA8" w:rsidRPr="002F6B5A" w14:paraId="0FCED706" w14:textId="77777777" w:rsidTr="00880765">
        <w:tc>
          <w:tcPr>
            <w:tcW w:w="117" w:type="pct"/>
          </w:tcPr>
          <w:p w14:paraId="03FB5B1D" w14:textId="77777777" w:rsidR="00985CA8" w:rsidRPr="002F6B5A" w:rsidRDefault="00985CA8" w:rsidP="002F6B5A">
            <w:pPr>
              <w:spacing w:after="0"/>
              <w:ind w:firstLine="0"/>
              <w:jc w:val="center"/>
              <w:rPr>
                <w:sz w:val="24"/>
                <w:szCs w:val="24"/>
                <w:lang w:eastAsia="uk-UA"/>
              </w:rPr>
            </w:pPr>
            <w:r w:rsidRPr="002F6B5A">
              <w:rPr>
                <w:sz w:val="24"/>
                <w:szCs w:val="24"/>
                <w:lang w:eastAsia="uk-UA"/>
              </w:rPr>
              <w:t>3</w:t>
            </w:r>
          </w:p>
        </w:tc>
        <w:tc>
          <w:tcPr>
            <w:tcW w:w="1124" w:type="pct"/>
          </w:tcPr>
          <w:p w14:paraId="5CE30A00" w14:textId="77777777" w:rsidR="00985CA8" w:rsidRPr="002F6B5A" w:rsidRDefault="00985CA8" w:rsidP="002F6B5A">
            <w:pPr>
              <w:shd w:val="clear" w:color="auto" w:fill="FFFFFF"/>
              <w:spacing w:after="0"/>
              <w:ind w:firstLine="0"/>
              <w:jc w:val="left"/>
              <w:rPr>
                <w:spacing w:val="-1"/>
                <w:sz w:val="24"/>
                <w:szCs w:val="24"/>
              </w:rPr>
            </w:pPr>
            <w:r w:rsidRPr="002F6B5A">
              <w:rPr>
                <w:spacing w:val="-1"/>
                <w:sz w:val="24"/>
                <w:szCs w:val="24"/>
              </w:rPr>
              <w:t>Комунікація та взаємодія</w:t>
            </w:r>
          </w:p>
        </w:tc>
        <w:tc>
          <w:tcPr>
            <w:tcW w:w="3759" w:type="pct"/>
          </w:tcPr>
          <w:p w14:paraId="0D03911F" w14:textId="77777777" w:rsidR="00985CA8" w:rsidRPr="002F6B5A" w:rsidRDefault="00985CA8" w:rsidP="002F6B5A">
            <w:pPr>
              <w:shd w:val="clear" w:color="auto" w:fill="FFFFFF"/>
              <w:spacing w:after="0"/>
              <w:ind w:firstLine="0"/>
              <w:rPr>
                <w:sz w:val="24"/>
                <w:szCs w:val="24"/>
              </w:rPr>
            </w:pPr>
            <w:r w:rsidRPr="002F6B5A">
              <w:rPr>
                <w:sz w:val="24"/>
                <w:szCs w:val="24"/>
              </w:rPr>
              <w:t>здатність ефективно взаємодіяти, сприймати та викладати думку, чітко висловлюватися (усно та письмово);</w:t>
            </w:r>
          </w:p>
          <w:p w14:paraId="5CE3140C" w14:textId="77777777" w:rsidR="00985CA8" w:rsidRPr="002F6B5A" w:rsidRDefault="00985CA8" w:rsidP="002F6B5A">
            <w:pPr>
              <w:shd w:val="clear" w:color="auto" w:fill="FFFFFF"/>
              <w:spacing w:after="0"/>
              <w:ind w:firstLine="0"/>
              <w:rPr>
                <w:sz w:val="24"/>
                <w:szCs w:val="24"/>
              </w:rPr>
            </w:pPr>
            <w:r w:rsidRPr="002F6B5A">
              <w:rPr>
                <w:sz w:val="24"/>
                <w:szCs w:val="24"/>
              </w:rPr>
              <w:t>готовність ділитися досвідом та ідеями, відкритість у обміні інформацією;</w:t>
            </w:r>
          </w:p>
          <w:p w14:paraId="0E84FCA2" w14:textId="77777777" w:rsidR="00985CA8" w:rsidRPr="002F6B5A" w:rsidRDefault="00985CA8" w:rsidP="002F6B5A">
            <w:pPr>
              <w:shd w:val="clear" w:color="auto" w:fill="FFFFFF"/>
              <w:spacing w:after="0"/>
              <w:ind w:firstLine="0"/>
              <w:rPr>
                <w:sz w:val="24"/>
                <w:szCs w:val="24"/>
              </w:rPr>
            </w:pPr>
            <w:r w:rsidRPr="002F6B5A">
              <w:rPr>
                <w:sz w:val="24"/>
                <w:szCs w:val="24"/>
              </w:rPr>
              <w:t xml:space="preserve">орієнтація на командний результат, уміння розбудовувати партнерські відносини; </w:t>
            </w:r>
          </w:p>
          <w:p w14:paraId="1EDC9863" w14:textId="77777777" w:rsidR="00985CA8" w:rsidRPr="002F6B5A" w:rsidRDefault="00985CA8" w:rsidP="002F6B5A">
            <w:pPr>
              <w:shd w:val="clear" w:color="auto" w:fill="FFFFFF"/>
              <w:spacing w:after="0"/>
              <w:ind w:firstLine="0"/>
              <w:rPr>
                <w:sz w:val="24"/>
                <w:szCs w:val="24"/>
              </w:rPr>
            </w:pPr>
            <w:r w:rsidRPr="002F6B5A">
              <w:rPr>
                <w:sz w:val="24"/>
                <w:szCs w:val="24"/>
              </w:rPr>
              <w:t>здатність переконувати інших за допомогою аргументів та послідовної комунікації</w:t>
            </w:r>
          </w:p>
        </w:tc>
      </w:tr>
      <w:tr w:rsidR="00985CA8" w:rsidRPr="002F6B5A" w14:paraId="7B80FC1B" w14:textId="77777777" w:rsidTr="002F6B5A">
        <w:tc>
          <w:tcPr>
            <w:tcW w:w="5000" w:type="pct"/>
            <w:gridSpan w:val="3"/>
          </w:tcPr>
          <w:p w14:paraId="0D1BB87B" w14:textId="77777777" w:rsidR="00985CA8" w:rsidRPr="002F6B5A" w:rsidRDefault="00985CA8" w:rsidP="002F6B5A">
            <w:pPr>
              <w:spacing w:after="0"/>
              <w:ind w:firstLine="0"/>
              <w:jc w:val="center"/>
              <w:rPr>
                <w:sz w:val="24"/>
                <w:szCs w:val="24"/>
                <w:lang w:eastAsia="uk-UA"/>
              </w:rPr>
            </w:pPr>
            <w:r w:rsidRPr="002F6B5A">
              <w:rPr>
                <w:sz w:val="24"/>
                <w:szCs w:val="24"/>
                <w:lang w:eastAsia="uk-UA"/>
              </w:rPr>
              <w:lastRenderedPageBreak/>
              <w:t>Професійні знання</w:t>
            </w:r>
          </w:p>
        </w:tc>
      </w:tr>
      <w:tr w:rsidR="00985CA8" w:rsidRPr="002F6B5A" w14:paraId="74AD4BAC" w14:textId="77777777" w:rsidTr="00880765">
        <w:tc>
          <w:tcPr>
            <w:tcW w:w="1241" w:type="pct"/>
            <w:gridSpan w:val="2"/>
          </w:tcPr>
          <w:p w14:paraId="1E548535" w14:textId="77777777" w:rsidR="00985CA8" w:rsidRPr="002F6B5A" w:rsidRDefault="00985CA8" w:rsidP="002F6B5A">
            <w:pPr>
              <w:spacing w:after="0"/>
              <w:ind w:firstLine="0"/>
              <w:jc w:val="center"/>
              <w:rPr>
                <w:sz w:val="24"/>
                <w:szCs w:val="24"/>
                <w:lang w:eastAsia="uk-UA"/>
              </w:rPr>
            </w:pPr>
            <w:r w:rsidRPr="002F6B5A">
              <w:rPr>
                <w:sz w:val="24"/>
                <w:szCs w:val="24"/>
                <w:lang w:eastAsia="uk-UA"/>
              </w:rPr>
              <w:t>Вимога</w:t>
            </w:r>
          </w:p>
        </w:tc>
        <w:tc>
          <w:tcPr>
            <w:tcW w:w="3759" w:type="pct"/>
          </w:tcPr>
          <w:p w14:paraId="2B86FD39" w14:textId="77777777" w:rsidR="00985CA8" w:rsidRPr="002F6B5A" w:rsidRDefault="00985CA8" w:rsidP="002F6B5A">
            <w:pPr>
              <w:spacing w:after="0"/>
              <w:ind w:firstLine="0"/>
              <w:jc w:val="center"/>
              <w:rPr>
                <w:sz w:val="24"/>
                <w:szCs w:val="24"/>
                <w:lang w:eastAsia="uk-UA"/>
              </w:rPr>
            </w:pPr>
            <w:r w:rsidRPr="002F6B5A">
              <w:rPr>
                <w:sz w:val="24"/>
                <w:szCs w:val="24"/>
                <w:lang w:eastAsia="uk-UA"/>
              </w:rPr>
              <w:t>Компоненти вимоги</w:t>
            </w:r>
          </w:p>
        </w:tc>
      </w:tr>
      <w:tr w:rsidR="00985CA8" w:rsidRPr="002F6B5A" w14:paraId="68B1CC76" w14:textId="77777777" w:rsidTr="00880765">
        <w:tc>
          <w:tcPr>
            <w:tcW w:w="117" w:type="pct"/>
          </w:tcPr>
          <w:p w14:paraId="373CE8C4" w14:textId="77777777" w:rsidR="00985CA8" w:rsidRPr="002F6B5A" w:rsidRDefault="00985CA8" w:rsidP="002F6B5A">
            <w:pPr>
              <w:spacing w:after="0"/>
              <w:ind w:firstLine="0"/>
              <w:jc w:val="center"/>
              <w:rPr>
                <w:sz w:val="24"/>
                <w:szCs w:val="24"/>
                <w:lang w:eastAsia="uk-UA"/>
              </w:rPr>
            </w:pPr>
            <w:r w:rsidRPr="002F6B5A">
              <w:rPr>
                <w:sz w:val="24"/>
                <w:szCs w:val="24"/>
                <w:lang w:eastAsia="uk-UA"/>
              </w:rPr>
              <w:t>1</w:t>
            </w:r>
          </w:p>
        </w:tc>
        <w:tc>
          <w:tcPr>
            <w:tcW w:w="1124" w:type="pct"/>
          </w:tcPr>
          <w:p w14:paraId="36BA749B" w14:textId="77777777" w:rsidR="00985CA8" w:rsidRPr="002F6B5A" w:rsidRDefault="00985CA8" w:rsidP="002F6B5A">
            <w:pPr>
              <w:spacing w:after="0"/>
              <w:ind w:firstLine="0"/>
              <w:jc w:val="left"/>
              <w:rPr>
                <w:sz w:val="24"/>
                <w:szCs w:val="24"/>
                <w:lang w:eastAsia="uk-UA"/>
              </w:rPr>
            </w:pPr>
            <w:r w:rsidRPr="002F6B5A">
              <w:rPr>
                <w:sz w:val="24"/>
                <w:szCs w:val="24"/>
                <w:lang w:eastAsia="uk-UA"/>
              </w:rPr>
              <w:t>Знання законодавства</w:t>
            </w:r>
          </w:p>
        </w:tc>
        <w:tc>
          <w:tcPr>
            <w:tcW w:w="3759" w:type="pct"/>
          </w:tcPr>
          <w:p w14:paraId="2A182A23" w14:textId="77777777" w:rsidR="00985CA8" w:rsidRPr="002F6B5A" w:rsidRDefault="00985CA8" w:rsidP="002F6B5A">
            <w:pPr>
              <w:spacing w:after="0"/>
              <w:ind w:firstLine="0"/>
              <w:rPr>
                <w:sz w:val="24"/>
                <w:szCs w:val="24"/>
                <w:lang w:eastAsia="uk-UA"/>
              </w:rPr>
            </w:pPr>
            <w:r w:rsidRPr="002F6B5A">
              <w:rPr>
                <w:sz w:val="24"/>
                <w:szCs w:val="24"/>
                <w:lang w:eastAsia="uk-UA"/>
              </w:rPr>
              <w:t>Конституція України;</w:t>
            </w:r>
          </w:p>
          <w:p w14:paraId="7C1553A8" w14:textId="77777777" w:rsidR="00985CA8" w:rsidRPr="002F6B5A" w:rsidRDefault="00985CA8" w:rsidP="002F6B5A">
            <w:pPr>
              <w:spacing w:after="0"/>
              <w:ind w:firstLine="0"/>
              <w:rPr>
                <w:sz w:val="24"/>
                <w:szCs w:val="24"/>
                <w:lang w:eastAsia="uk-UA"/>
              </w:rPr>
            </w:pPr>
            <w:r w:rsidRPr="002F6B5A">
              <w:rPr>
                <w:sz w:val="24"/>
                <w:szCs w:val="24"/>
                <w:lang w:eastAsia="uk-UA"/>
              </w:rPr>
              <w:t>Закон України "Про державну службу";</w:t>
            </w:r>
          </w:p>
          <w:p w14:paraId="59375728" w14:textId="77777777" w:rsidR="001609C1" w:rsidRDefault="00985CA8" w:rsidP="002F6B5A">
            <w:pPr>
              <w:spacing w:after="0"/>
              <w:ind w:firstLine="0"/>
              <w:rPr>
                <w:sz w:val="24"/>
                <w:szCs w:val="24"/>
                <w:lang w:eastAsia="uk-UA"/>
              </w:rPr>
            </w:pPr>
            <w:r w:rsidRPr="002F6B5A">
              <w:rPr>
                <w:sz w:val="24"/>
                <w:szCs w:val="24"/>
                <w:lang w:eastAsia="uk-UA"/>
              </w:rPr>
              <w:t xml:space="preserve">Закон України "Про запобігання корупції" </w:t>
            </w:r>
          </w:p>
          <w:p w14:paraId="3B176E93" w14:textId="77777777" w:rsidR="001609C1" w:rsidRDefault="001609C1" w:rsidP="001609C1">
            <w:pPr>
              <w:spacing w:after="0"/>
              <w:ind w:firstLine="0"/>
              <w:rPr>
                <w:sz w:val="24"/>
                <w:szCs w:val="24"/>
                <w:lang w:eastAsia="uk-UA"/>
              </w:rPr>
            </w:pPr>
            <w:r w:rsidRPr="002F6B5A">
              <w:rPr>
                <w:sz w:val="24"/>
                <w:szCs w:val="24"/>
                <w:lang w:eastAsia="uk-UA"/>
              </w:rPr>
              <w:t>Закон України "Про Центральну виборчу комісію"</w:t>
            </w:r>
          </w:p>
          <w:p w14:paraId="0CF9DD77" w14:textId="77777777" w:rsidR="00985CA8" w:rsidRPr="002F6B5A" w:rsidRDefault="00985CA8" w:rsidP="001609C1">
            <w:pPr>
              <w:spacing w:after="0"/>
              <w:ind w:firstLine="0"/>
              <w:rPr>
                <w:sz w:val="24"/>
                <w:szCs w:val="24"/>
                <w:lang w:eastAsia="uk-UA"/>
              </w:rPr>
            </w:pPr>
            <w:r w:rsidRPr="002F6B5A">
              <w:rPr>
                <w:sz w:val="24"/>
                <w:szCs w:val="24"/>
                <w:lang w:eastAsia="uk-UA"/>
              </w:rPr>
              <w:t>інше законодавство</w:t>
            </w:r>
          </w:p>
        </w:tc>
      </w:tr>
    </w:tbl>
    <w:p w14:paraId="07FDA77B" w14:textId="77777777" w:rsidR="00985CA8" w:rsidRPr="002F6B5A" w:rsidRDefault="00985CA8" w:rsidP="004171D4">
      <w:pPr>
        <w:spacing w:after="0"/>
        <w:ind w:left="11624" w:firstLine="0"/>
        <w:jc w:val="center"/>
        <w:rPr>
          <w:sz w:val="2"/>
        </w:rPr>
      </w:pPr>
    </w:p>
    <w:sectPr w:rsidR="00985CA8" w:rsidRPr="002F6B5A" w:rsidSect="00737F6D">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567" w:right="1134" w:bottom="284" w:left="1134"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22787" w14:textId="77777777" w:rsidR="00C62434" w:rsidRDefault="00C62434" w:rsidP="00BE5EE5">
      <w:r>
        <w:separator/>
      </w:r>
    </w:p>
  </w:endnote>
  <w:endnote w:type="continuationSeparator" w:id="0">
    <w:p w14:paraId="50282904" w14:textId="77777777" w:rsidR="00C62434" w:rsidRDefault="00C62434"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4A015" w14:textId="77777777" w:rsidR="00985CA8" w:rsidRDefault="00985CA8"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20E08FE" w14:textId="77777777" w:rsidR="00985CA8" w:rsidRDefault="00985CA8" w:rsidP="00CB416E">
    <w:pPr>
      <w:pStyle w:val="a3"/>
      <w:rPr>
        <w:rStyle w:val="a5"/>
      </w:rPr>
    </w:pPr>
  </w:p>
  <w:p w14:paraId="6F7BB710" w14:textId="77777777" w:rsidR="00985CA8" w:rsidRDefault="00985CA8" w:rsidP="00CB416E">
    <w:pPr>
      <w:pStyle w:val="a3"/>
    </w:pPr>
  </w:p>
  <w:p w14:paraId="782AC2E5" w14:textId="77777777" w:rsidR="00985CA8" w:rsidRDefault="00985CA8"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B5D57" w14:textId="77777777" w:rsidR="00985CA8" w:rsidRDefault="00985CA8"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54634">
      <w:rPr>
        <w:rStyle w:val="a5"/>
        <w:noProof/>
      </w:rPr>
      <w:t>6</w:t>
    </w:r>
    <w:r>
      <w:rPr>
        <w:rStyle w:val="a5"/>
      </w:rPr>
      <w:fldChar w:fldCharType="end"/>
    </w:r>
  </w:p>
  <w:p w14:paraId="65B8AB78" w14:textId="77777777" w:rsidR="00985CA8" w:rsidRDefault="00985CA8" w:rsidP="00FE30F0">
    <w:pPr>
      <w:pStyle w:val="a3"/>
      <w:rPr>
        <w:rStyle w:val="a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005F9" w14:textId="77777777" w:rsidR="00985CA8" w:rsidRPr="00636F91" w:rsidRDefault="00985CA8" w:rsidP="00636F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326D3" w14:textId="77777777" w:rsidR="00C62434" w:rsidRDefault="00C62434" w:rsidP="00BE5EE5">
      <w:r>
        <w:separator/>
      </w:r>
    </w:p>
  </w:footnote>
  <w:footnote w:type="continuationSeparator" w:id="0">
    <w:p w14:paraId="27228D29" w14:textId="77777777" w:rsidR="00C62434" w:rsidRDefault="00C62434" w:rsidP="00BE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53B4" w14:textId="77777777" w:rsidR="00985CA8" w:rsidRDefault="00985CA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5B529" w14:textId="77777777" w:rsidR="00985CA8" w:rsidRDefault="00985CA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EBBCD" w14:textId="77777777" w:rsidR="00985CA8" w:rsidRDefault="00985CA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5DE02CC"/>
    <w:lvl w:ilvl="0">
      <w:start w:val="1"/>
      <w:numFmt w:val="decimal"/>
      <w:lvlText w:val="%1."/>
      <w:lvlJc w:val="left"/>
      <w:pPr>
        <w:tabs>
          <w:tab w:val="num" w:pos="360"/>
        </w:tabs>
        <w:ind w:left="360" w:hanging="360"/>
      </w:pPr>
      <w:rPr>
        <w:rFonts w:cs="Times New Roman"/>
      </w:rPr>
    </w:lvl>
  </w:abstractNum>
  <w:abstractNum w:abstractNumId="1" w15:restartNumberingAfterBreak="0">
    <w:nsid w:val="08C1746C"/>
    <w:multiLevelType w:val="hybridMultilevel"/>
    <w:tmpl w:val="BC9E7E4A"/>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131" w:hanging="360"/>
      </w:pPr>
      <w:rPr>
        <w:rFonts w:cs="Times New Roman"/>
      </w:rPr>
    </w:lvl>
    <w:lvl w:ilvl="2" w:tplc="0422001B" w:tentative="1">
      <w:start w:val="1"/>
      <w:numFmt w:val="lowerRoman"/>
      <w:lvlText w:val="%3."/>
      <w:lvlJc w:val="right"/>
      <w:pPr>
        <w:ind w:left="1851" w:hanging="180"/>
      </w:pPr>
      <w:rPr>
        <w:rFonts w:cs="Times New Roman"/>
      </w:rPr>
    </w:lvl>
    <w:lvl w:ilvl="3" w:tplc="0422000F" w:tentative="1">
      <w:start w:val="1"/>
      <w:numFmt w:val="decimal"/>
      <w:lvlText w:val="%4."/>
      <w:lvlJc w:val="left"/>
      <w:pPr>
        <w:ind w:left="2571" w:hanging="360"/>
      </w:pPr>
      <w:rPr>
        <w:rFonts w:cs="Times New Roman"/>
      </w:rPr>
    </w:lvl>
    <w:lvl w:ilvl="4" w:tplc="04220019" w:tentative="1">
      <w:start w:val="1"/>
      <w:numFmt w:val="lowerLetter"/>
      <w:lvlText w:val="%5."/>
      <w:lvlJc w:val="left"/>
      <w:pPr>
        <w:ind w:left="3291" w:hanging="360"/>
      </w:pPr>
      <w:rPr>
        <w:rFonts w:cs="Times New Roman"/>
      </w:rPr>
    </w:lvl>
    <w:lvl w:ilvl="5" w:tplc="0422001B" w:tentative="1">
      <w:start w:val="1"/>
      <w:numFmt w:val="lowerRoman"/>
      <w:lvlText w:val="%6."/>
      <w:lvlJc w:val="right"/>
      <w:pPr>
        <w:ind w:left="4011" w:hanging="180"/>
      </w:pPr>
      <w:rPr>
        <w:rFonts w:cs="Times New Roman"/>
      </w:rPr>
    </w:lvl>
    <w:lvl w:ilvl="6" w:tplc="0422000F" w:tentative="1">
      <w:start w:val="1"/>
      <w:numFmt w:val="decimal"/>
      <w:lvlText w:val="%7."/>
      <w:lvlJc w:val="left"/>
      <w:pPr>
        <w:ind w:left="4731" w:hanging="360"/>
      </w:pPr>
      <w:rPr>
        <w:rFonts w:cs="Times New Roman"/>
      </w:rPr>
    </w:lvl>
    <w:lvl w:ilvl="7" w:tplc="04220019" w:tentative="1">
      <w:start w:val="1"/>
      <w:numFmt w:val="lowerLetter"/>
      <w:lvlText w:val="%8."/>
      <w:lvlJc w:val="left"/>
      <w:pPr>
        <w:ind w:left="5451" w:hanging="360"/>
      </w:pPr>
      <w:rPr>
        <w:rFonts w:cs="Times New Roman"/>
      </w:rPr>
    </w:lvl>
    <w:lvl w:ilvl="8" w:tplc="0422001B" w:tentative="1">
      <w:start w:val="1"/>
      <w:numFmt w:val="lowerRoman"/>
      <w:lvlText w:val="%9."/>
      <w:lvlJc w:val="right"/>
      <w:pPr>
        <w:ind w:left="6171" w:hanging="180"/>
      </w:pPr>
      <w:rPr>
        <w:rFonts w:cs="Times New Roman"/>
      </w:rPr>
    </w:lvl>
  </w:abstractNum>
  <w:abstractNum w:abstractNumId="2" w15:restartNumberingAfterBreak="0">
    <w:nsid w:val="22985C12"/>
    <w:multiLevelType w:val="hybridMultilevel"/>
    <w:tmpl w:val="EC60B95C"/>
    <w:lvl w:ilvl="0" w:tplc="0422000F">
      <w:start w:val="1"/>
      <w:numFmt w:val="decimal"/>
      <w:lvlText w:val="%1."/>
      <w:lvlJc w:val="left"/>
      <w:pPr>
        <w:ind w:left="752" w:hanging="360"/>
      </w:pPr>
      <w:rPr>
        <w:rFonts w:cs="Times New Roman"/>
      </w:rPr>
    </w:lvl>
    <w:lvl w:ilvl="1" w:tplc="04220019" w:tentative="1">
      <w:start w:val="1"/>
      <w:numFmt w:val="lowerLetter"/>
      <w:lvlText w:val="%2."/>
      <w:lvlJc w:val="left"/>
      <w:pPr>
        <w:ind w:left="1472" w:hanging="360"/>
      </w:pPr>
      <w:rPr>
        <w:rFonts w:cs="Times New Roman"/>
      </w:rPr>
    </w:lvl>
    <w:lvl w:ilvl="2" w:tplc="0422001B" w:tentative="1">
      <w:start w:val="1"/>
      <w:numFmt w:val="lowerRoman"/>
      <w:lvlText w:val="%3."/>
      <w:lvlJc w:val="right"/>
      <w:pPr>
        <w:ind w:left="2192" w:hanging="180"/>
      </w:pPr>
      <w:rPr>
        <w:rFonts w:cs="Times New Roman"/>
      </w:rPr>
    </w:lvl>
    <w:lvl w:ilvl="3" w:tplc="0422000F" w:tentative="1">
      <w:start w:val="1"/>
      <w:numFmt w:val="decimal"/>
      <w:lvlText w:val="%4."/>
      <w:lvlJc w:val="left"/>
      <w:pPr>
        <w:ind w:left="2912" w:hanging="360"/>
      </w:pPr>
      <w:rPr>
        <w:rFonts w:cs="Times New Roman"/>
      </w:rPr>
    </w:lvl>
    <w:lvl w:ilvl="4" w:tplc="04220019" w:tentative="1">
      <w:start w:val="1"/>
      <w:numFmt w:val="lowerLetter"/>
      <w:lvlText w:val="%5."/>
      <w:lvlJc w:val="left"/>
      <w:pPr>
        <w:ind w:left="3632" w:hanging="360"/>
      </w:pPr>
      <w:rPr>
        <w:rFonts w:cs="Times New Roman"/>
      </w:rPr>
    </w:lvl>
    <w:lvl w:ilvl="5" w:tplc="0422001B" w:tentative="1">
      <w:start w:val="1"/>
      <w:numFmt w:val="lowerRoman"/>
      <w:lvlText w:val="%6."/>
      <w:lvlJc w:val="right"/>
      <w:pPr>
        <w:ind w:left="4352" w:hanging="180"/>
      </w:pPr>
      <w:rPr>
        <w:rFonts w:cs="Times New Roman"/>
      </w:rPr>
    </w:lvl>
    <w:lvl w:ilvl="6" w:tplc="0422000F" w:tentative="1">
      <w:start w:val="1"/>
      <w:numFmt w:val="decimal"/>
      <w:lvlText w:val="%7."/>
      <w:lvlJc w:val="left"/>
      <w:pPr>
        <w:ind w:left="5072" w:hanging="360"/>
      </w:pPr>
      <w:rPr>
        <w:rFonts w:cs="Times New Roman"/>
      </w:rPr>
    </w:lvl>
    <w:lvl w:ilvl="7" w:tplc="04220019" w:tentative="1">
      <w:start w:val="1"/>
      <w:numFmt w:val="lowerLetter"/>
      <w:lvlText w:val="%8."/>
      <w:lvlJc w:val="left"/>
      <w:pPr>
        <w:ind w:left="5792" w:hanging="360"/>
      </w:pPr>
      <w:rPr>
        <w:rFonts w:cs="Times New Roman"/>
      </w:rPr>
    </w:lvl>
    <w:lvl w:ilvl="8" w:tplc="0422001B" w:tentative="1">
      <w:start w:val="1"/>
      <w:numFmt w:val="lowerRoman"/>
      <w:lvlText w:val="%9."/>
      <w:lvlJc w:val="right"/>
      <w:pPr>
        <w:ind w:left="6512" w:hanging="180"/>
      </w:pPr>
      <w:rPr>
        <w:rFonts w:cs="Times New Roman"/>
      </w:rPr>
    </w:lvl>
  </w:abstractNum>
  <w:abstractNum w:abstractNumId="3" w15:restartNumberingAfterBreak="0">
    <w:nsid w:val="28BA1B8F"/>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4" w15:restartNumberingAfterBreak="0">
    <w:nsid w:val="352F1C5B"/>
    <w:multiLevelType w:val="hybridMultilevel"/>
    <w:tmpl w:val="268E7742"/>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5" w15:restartNumberingAfterBreak="0">
    <w:nsid w:val="39966C1D"/>
    <w:multiLevelType w:val="hybridMultilevel"/>
    <w:tmpl w:val="2A28AA3A"/>
    <w:lvl w:ilvl="0" w:tplc="7878054E">
      <w:start w:val="1"/>
      <w:numFmt w:val="decimal"/>
      <w:lvlText w:val="%1."/>
      <w:lvlJc w:val="left"/>
      <w:pPr>
        <w:ind w:left="411" w:hanging="360"/>
      </w:pPr>
      <w:rPr>
        <w:rFonts w:cs="Times New Roman" w:hint="default"/>
      </w:rPr>
    </w:lvl>
    <w:lvl w:ilvl="1" w:tplc="07940348">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EDF40D4"/>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7" w15:restartNumberingAfterBreak="0">
    <w:nsid w:val="41371A94"/>
    <w:multiLevelType w:val="hybridMultilevel"/>
    <w:tmpl w:val="0A001EEC"/>
    <w:lvl w:ilvl="0" w:tplc="0422000F">
      <w:start w:val="1"/>
      <w:numFmt w:val="decimal"/>
      <w:lvlText w:val="%1."/>
      <w:lvlJc w:val="left"/>
      <w:pPr>
        <w:ind w:left="1440" w:hanging="360"/>
      </w:pPr>
      <w:rPr>
        <w:rFonts w:cs="Times New Roman"/>
      </w:rPr>
    </w:lvl>
    <w:lvl w:ilvl="1" w:tplc="8A6A7B3A">
      <w:numFmt w:val="bullet"/>
      <w:lvlText w:val="-"/>
      <w:lvlJc w:val="left"/>
      <w:pPr>
        <w:ind w:left="2520" w:hanging="720"/>
      </w:pPr>
      <w:rPr>
        <w:rFonts w:ascii="Times New Roman" w:eastAsia="Times New Roman" w:hAnsi="Times New Roman" w:hint="default"/>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8" w15:restartNumberingAfterBreak="0">
    <w:nsid w:val="4279534D"/>
    <w:multiLevelType w:val="hybridMultilevel"/>
    <w:tmpl w:val="EC60B95C"/>
    <w:lvl w:ilvl="0" w:tplc="0422000F">
      <w:start w:val="1"/>
      <w:numFmt w:val="decimal"/>
      <w:lvlText w:val="%1."/>
      <w:lvlJc w:val="left"/>
      <w:pPr>
        <w:ind w:left="752" w:hanging="360"/>
      </w:pPr>
      <w:rPr>
        <w:rFonts w:cs="Times New Roman"/>
      </w:rPr>
    </w:lvl>
    <w:lvl w:ilvl="1" w:tplc="04220019" w:tentative="1">
      <w:start w:val="1"/>
      <w:numFmt w:val="lowerLetter"/>
      <w:lvlText w:val="%2."/>
      <w:lvlJc w:val="left"/>
      <w:pPr>
        <w:ind w:left="1472" w:hanging="360"/>
      </w:pPr>
      <w:rPr>
        <w:rFonts w:cs="Times New Roman"/>
      </w:rPr>
    </w:lvl>
    <w:lvl w:ilvl="2" w:tplc="0422001B" w:tentative="1">
      <w:start w:val="1"/>
      <w:numFmt w:val="lowerRoman"/>
      <w:lvlText w:val="%3."/>
      <w:lvlJc w:val="right"/>
      <w:pPr>
        <w:ind w:left="2192" w:hanging="180"/>
      </w:pPr>
      <w:rPr>
        <w:rFonts w:cs="Times New Roman"/>
      </w:rPr>
    </w:lvl>
    <w:lvl w:ilvl="3" w:tplc="0422000F" w:tentative="1">
      <w:start w:val="1"/>
      <w:numFmt w:val="decimal"/>
      <w:lvlText w:val="%4."/>
      <w:lvlJc w:val="left"/>
      <w:pPr>
        <w:ind w:left="2912" w:hanging="360"/>
      </w:pPr>
      <w:rPr>
        <w:rFonts w:cs="Times New Roman"/>
      </w:rPr>
    </w:lvl>
    <w:lvl w:ilvl="4" w:tplc="04220019" w:tentative="1">
      <w:start w:val="1"/>
      <w:numFmt w:val="lowerLetter"/>
      <w:lvlText w:val="%5."/>
      <w:lvlJc w:val="left"/>
      <w:pPr>
        <w:ind w:left="3632" w:hanging="360"/>
      </w:pPr>
      <w:rPr>
        <w:rFonts w:cs="Times New Roman"/>
      </w:rPr>
    </w:lvl>
    <w:lvl w:ilvl="5" w:tplc="0422001B" w:tentative="1">
      <w:start w:val="1"/>
      <w:numFmt w:val="lowerRoman"/>
      <w:lvlText w:val="%6."/>
      <w:lvlJc w:val="right"/>
      <w:pPr>
        <w:ind w:left="4352" w:hanging="180"/>
      </w:pPr>
      <w:rPr>
        <w:rFonts w:cs="Times New Roman"/>
      </w:rPr>
    </w:lvl>
    <w:lvl w:ilvl="6" w:tplc="0422000F" w:tentative="1">
      <w:start w:val="1"/>
      <w:numFmt w:val="decimal"/>
      <w:lvlText w:val="%7."/>
      <w:lvlJc w:val="left"/>
      <w:pPr>
        <w:ind w:left="5072" w:hanging="360"/>
      </w:pPr>
      <w:rPr>
        <w:rFonts w:cs="Times New Roman"/>
      </w:rPr>
    </w:lvl>
    <w:lvl w:ilvl="7" w:tplc="04220019" w:tentative="1">
      <w:start w:val="1"/>
      <w:numFmt w:val="lowerLetter"/>
      <w:lvlText w:val="%8."/>
      <w:lvlJc w:val="left"/>
      <w:pPr>
        <w:ind w:left="5792" w:hanging="360"/>
      </w:pPr>
      <w:rPr>
        <w:rFonts w:cs="Times New Roman"/>
      </w:rPr>
    </w:lvl>
    <w:lvl w:ilvl="8" w:tplc="0422001B" w:tentative="1">
      <w:start w:val="1"/>
      <w:numFmt w:val="lowerRoman"/>
      <w:lvlText w:val="%9."/>
      <w:lvlJc w:val="right"/>
      <w:pPr>
        <w:ind w:left="6512" w:hanging="180"/>
      </w:pPr>
      <w:rPr>
        <w:rFonts w:cs="Times New Roman"/>
      </w:rPr>
    </w:lvl>
  </w:abstractNum>
  <w:abstractNum w:abstractNumId="9" w15:restartNumberingAfterBreak="0">
    <w:nsid w:val="49225880"/>
    <w:multiLevelType w:val="singleLevel"/>
    <w:tmpl w:val="3FF4D874"/>
    <w:lvl w:ilvl="0">
      <w:start w:val="1"/>
      <w:numFmt w:val="decimal"/>
      <w:pStyle w:val="5"/>
      <w:lvlText w:val="%1."/>
      <w:lvlJc w:val="left"/>
      <w:pPr>
        <w:tabs>
          <w:tab w:val="num" w:pos="1080"/>
        </w:tabs>
        <w:ind w:firstLine="720"/>
      </w:pPr>
      <w:rPr>
        <w:rFonts w:cs="Times New Roman"/>
      </w:rPr>
    </w:lvl>
  </w:abstractNum>
  <w:abstractNum w:abstractNumId="10" w15:restartNumberingAfterBreak="0">
    <w:nsid w:val="4C1F1766"/>
    <w:multiLevelType w:val="hybridMultilevel"/>
    <w:tmpl w:val="10AC0E8A"/>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1" w15:restartNumberingAfterBreak="0">
    <w:nsid w:val="4EED0FD9"/>
    <w:multiLevelType w:val="hybridMultilevel"/>
    <w:tmpl w:val="A7D4120E"/>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2" w15:restartNumberingAfterBreak="0">
    <w:nsid w:val="64456E16"/>
    <w:multiLevelType w:val="hybridMultilevel"/>
    <w:tmpl w:val="EC60B95C"/>
    <w:lvl w:ilvl="0" w:tplc="0422000F">
      <w:start w:val="1"/>
      <w:numFmt w:val="decimal"/>
      <w:lvlText w:val="%1."/>
      <w:lvlJc w:val="left"/>
      <w:pPr>
        <w:ind w:left="752" w:hanging="360"/>
      </w:pPr>
      <w:rPr>
        <w:rFonts w:cs="Times New Roman"/>
      </w:rPr>
    </w:lvl>
    <w:lvl w:ilvl="1" w:tplc="04220019" w:tentative="1">
      <w:start w:val="1"/>
      <w:numFmt w:val="lowerLetter"/>
      <w:lvlText w:val="%2."/>
      <w:lvlJc w:val="left"/>
      <w:pPr>
        <w:ind w:left="1472" w:hanging="360"/>
      </w:pPr>
      <w:rPr>
        <w:rFonts w:cs="Times New Roman"/>
      </w:rPr>
    </w:lvl>
    <w:lvl w:ilvl="2" w:tplc="0422001B" w:tentative="1">
      <w:start w:val="1"/>
      <w:numFmt w:val="lowerRoman"/>
      <w:lvlText w:val="%3."/>
      <w:lvlJc w:val="right"/>
      <w:pPr>
        <w:ind w:left="2192" w:hanging="180"/>
      </w:pPr>
      <w:rPr>
        <w:rFonts w:cs="Times New Roman"/>
      </w:rPr>
    </w:lvl>
    <w:lvl w:ilvl="3" w:tplc="0422000F" w:tentative="1">
      <w:start w:val="1"/>
      <w:numFmt w:val="decimal"/>
      <w:lvlText w:val="%4."/>
      <w:lvlJc w:val="left"/>
      <w:pPr>
        <w:ind w:left="2912" w:hanging="360"/>
      </w:pPr>
      <w:rPr>
        <w:rFonts w:cs="Times New Roman"/>
      </w:rPr>
    </w:lvl>
    <w:lvl w:ilvl="4" w:tplc="04220019" w:tentative="1">
      <w:start w:val="1"/>
      <w:numFmt w:val="lowerLetter"/>
      <w:lvlText w:val="%5."/>
      <w:lvlJc w:val="left"/>
      <w:pPr>
        <w:ind w:left="3632" w:hanging="360"/>
      </w:pPr>
      <w:rPr>
        <w:rFonts w:cs="Times New Roman"/>
      </w:rPr>
    </w:lvl>
    <w:lvl w:ilvl="5" w:tplc="0422001B" w:tentative="1">
      <w:start w:val="1"/>
      <w:numFmt w:val="lowerRoman"/>
      <w:lvlText w:val="%6."/>
      <w:lvlJc w:val="right"/>
      <w:pPr>
        <w:ind w:left="4352" w:hanging="180"/>
      </w:pPr>
      <w:rPr>
        <w:rFonts w:cs="Times New Roman"/>
      </w:rPr>
    </w:lvl>
    <w:lvl w:ilvl="6" w:tplc="0422000F" w:tentative="1">
      <w:start w:val="1"/>
      <w:numFmt w:val="decimal"/>
      <w:lvlText w:val="%7."/>
      <w:lvlJc w:val="left"/>
      <w:pPr>
        <w:ind w:left="5072" w:hanging="360"/>
      </w:pPr>
      <w:rPr>
        <w:rFonts w:cs="Times New Roman"/>
      </w:rPr>
    </w:lvl>
    <w:lvl w:ilvl="7" w:tplc="04220019" w:tentative="1">
      <w:start w:val="1"/>
      <w:numFmt w:val="lowerLetter"/>
      <w:lvlText w:val="%8."/>
      <w:lvlJc w:val="left"/>
      <w:pPr>
        <w:ind w:left="5792" w:hanging="360"/>
      </w:pPr>
      <w:rPr>
        <w:rFonts w:cs="Times New Roman"/>
      </w:rPr>
    </w:lvl>
    <w:lvl w:ilvl="8" w:tplc="0422001B" w:tentative="1">
      <w:start w:val="1"/>
      <w:numFmt w:val="lowerRoman"/>
      <w:lvlText w:val="%9."/>
      <w:lvlJc w:val="right"/>
      <w:pPr>
        <w:ind w:left="6512" w:hanging="180"/>
      </w:pPr>
      <w:rPr>
        <w:rFonts w:cs="Times New Roman"/>
      </w:rPr>
    </w:lvl>
  </w:abstractNum>
  <w:abstractNum w:abstractNumId="13" w15:restartNumberingAfterBreak="0">
    <w:nsid w:val="6455682E"/>
    <w:multiLevelType w:val="hybridMultilevel"/>
    <w:tmpl w:val="00680AEC"/>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6B6E2343"/>
    <w:multiLevelType w:val="hybridMultilevel"/>
    <w:tmpl w:val="7E783172"/>
    <w:lvl w:ilvl="0" w:tplc="77C2D46A">
      <w:start w:val="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76E9165F"/>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6" w15:restartNumberingAfterBreak="0">
    <w:nsid w:val="77D57F24"/>
    <w:multiLevelType w:val="singleLevel"/>
    <w:tmpl w:val="F08E144E"/>
    <w:lvl w:ilvl="0">
      <w:start w:val="1"/>
      <w:numFmt w:val="decimal"/>
      <w:pStyle w:val="6"/>
      <w:lvlText w:val="%1)"/>
      <w:lvlJc w:val="left"/>
      <w:pPr>
        <w:tabs>
          <w:tab w:val="num" w:pos="1080"/>
        </w:tabs>
        <w:ind w:left="1021" w:hanging="301"/>
      </w:pPr>
      <w:rPr>
        <w:rFonts w:cs="Times New Roman"/>
      </w:rPr>
    </w:lvl>
  </w:abstractNum>
  <w:abstractNum w:abstractNumId="17" w15:restartNumberingAfterBreak="0">
    <w:nsid w:val="7AF14333"/>
    <w:multiLevelType w:val="hybridMultilevel"/>
    <w:tmpl w:val="BC9E7E4A"/>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131" w:hanging="360"/>
      </w:pPr>
      <w:rPr>
        <w:rFonts w:cs="Times New Roman"/>
      </w:rPr>
    </w:lvl>
    <w:lvl w:ilvl="2" w:tplc="0422001B" w:tentative="1">
      <w:start w:val="1"/>
      <w:numFmt w:val="lowerRoman"/>
      <w:lvlText w:val="%3."/>
      <w:lvlJc w:val="right"/>
      <w:pPr>
        <w:ind w:left="1851" w:hanging="180"/>
      </w:pPr>
      <w:rPr>
        <w:rFonts w:cs="Times New Roman"/>
      </w:rPr>
    </w:lvl>
    <w:lvl w:ilvl="3" w:tplc="0422000F" w:tentative="1">
      <w:start w:val="1"/>
      <w:numFmt w:val="decimal"/>
      <w:lvlText w:val="%4."/>
      <w:lvlJc w:val="left"/>
      <w:pPr>
        <w:ind w:left="2571" w:hanging="360"/>
      </w:pPr>
      <w:rPr>
        <w:rFonts w:cs="Times New Roman"/>
      </w:rPr>
    </w:lvl>
    <w:lvl w:ilvl="4" w:tplc="04220019" w:tentative="1">
      <w:start w:val="1"/>
      <w:numFmt w:val="lowerLetter"/>
      <w:lvlText w:val="%5."/>
      <w:lvlJc w:val="left"/>
      <w:pPr>
        <w:ind w:left="3291" w:hanging="360"/>
      </w:pPr>
      <w:rPr>
        <w:rFonts w:cs="Times New Roman"/>
      </w:rPr>
    </w:lvl>
    <w:lvl w:ilvl="5" w:tplc="0422001B" w:tentative="1">
      <w:start w:val="1"/>
      <w:numFmt w:val="lowerRoman"/>
      <w:lvlText w:val="%6."/>
      <w:lvlJc w:val="right"/>
      <w:pPr>
        <w:ind w:left="4011" w:hanging="180"/>
      </w:pPr>
      <w:rPr>
        <w:rFonts w:cs="Times New Roman"/>
      </w:rPr>
    </w:lvl>
    <w:lvl w:ilvl="6" w:tplc="0422000F" w:tentative="1">
      <w:start w:val="1"/>
      <w:numFmt w:val="decimal"/>
      <w:lvlText w:val="%7."/>
      <w:lvlJc w:val="left"/>
      <w:pPr>
        <w:ind w:left="4731" w:hanging="360"/>
      </w:pPr>
      <w:rPr>
        <w:rFonts w:cs="Times New Roman"/>
      </w:rPr>
    </w:lvl>
    <w:lvl w:ilvl="7" w:tplc="04220019" w:tentative="1">
      <w:start w:val="1"/>
      <w:numFmt w:val="lowerLetter"/>
      <w:lvlText w:val="%8."/>
      <w:lvlJc w:val="left"/>
      <w:pPr>
        <w:ind w:left="5451" w:hanging="360"/>
      </w:pPr>
      <w:rPr>
        <w:rFonts w:cs="Times New Roman"/>
      </w:rPr>
    </w:lvl>
    <w:lvl w:ilvl="8" w:tplc="0422001B" w:tentative="1">
      <w:start w:val="1"/>
      <w:numFmt w:val="lowerRoman"/>
      <w:lvlText w:val="%9."/>
      <w:lvlJc w:val="right"/>
      <w:pPr>
        <w:ind w:left="6171" w:hanging="180"/>
      </w:pPr>
      <w:rPr>
        <w:rFonts w:cs="Times New Roman"/>
      </w:rPr>
    </w:lvl>
  </w:abstractNum>
  <w:num w:numId="1">
    <w:abstractNumId w:val="0"/>
  </w:num>
  <w:num w:numId="2">
    <w:abstractNumId w:val="0"/>
  </w:num>
  <w:num w:numId="3">
    <w:abstractNumId w:val="9"/>
  </w:num>
  <w:num w:numId="4">
    <w:abstractNumId w:val="16"/>
  </w:num>
  <w:num w:numId="5">
    <w:abstractNumId w:val="10"/>
  </w:num>
  <w:num w:numId="6">
    <w:abstractNumId w:val="4"/>
  </w:num>
  <w:num w:numId="7">
    <w:abstractNumId w:val="11"/>
  </w:num>
  <w:num w:numId="8">
    <w:abstractNumId w:val="3"/>
  </w:num>
  <w:num w:numId="9">
    <w:abstractNumId w:val="15"/>
  </w:num>
  <w:num w:numId="10">
    <w:abstractNumId w:val="6"/>
  </w:num>
  <w:num w:numId="11">
    <w:abstractNumId w:val="7"/>
  </w:num>
  <w:num w:numId="12">
    <w:abstractNumId w:val="14"/>
  </w:num>
  <w:num w:numId="13">
    <w:abstractNumId w:val="17"/>
  </w:num>
  <w:num w:numId="14">
    <w:abstractNumId w:val="13"/>
  </w:num>
  <w:num w:numId="15">
    <w:abstractNumId w:val="2"/>
  </w:num>
  <w:num w:numId="16">
    <w:abstractNumId w:val="12"/>
  </w:num>
  <w:num w:numId="17">
    <w:abstractNumId w:val="1"/>
  </w:num>
  <w:num w:numId="18">
    <w:abstractNumId w:val="5"/>
  </w:num>
  <w:num w:numId="1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4E"/>
    <w:rsid w:val="000063B7"/>
    <w:rsid w:val="000063C4"/>
    <w:rsid w:val="00006A17"/>
    <w:rsid w:val="000074E4"/>
    <w:rsid w:val="00013A6A"/>
    <w:rsid w:val="00014D0B"/>
    <w:rsid w:val="00017C0F"/>
    <w:rsid w:val="00024741"/>
    <w:rsid w:val="00026370"/>
    <w:rsid w:val="00026448"/>
    <w:rsid w:val="00026D87"/>
    <w:rsid w:val="000379E3"/>
    <w:rsid w:val="00040816"/>
    <w:rsid w:val="0004174A"/>
    <w:rsid w:val="000424D8"/>
    <w:rsid w:val="000476B6"/>
    <w:rsid w:val="000701E2"/>
    <w:rsid w:val="00072142"/>
    <w:rsid w:val="00081181"/>
    <w:rsid w:val="00083AC6"/>
    <w:rsid w:val="00085E80"/>
    <w:rsid w:val="00086F31"/>
    <w:rsid w:val="00090909"/>
    <w:rsid w:val="00090E40"/>
    <w:rsid w:val="00091975"/>
    <w:rsid w:val="00092D8A"/>
    <w:rsid w:val="00097185"/>
    <w:rsid w:val="00097A5A"/>
    <w:rsid w:val="000A11E0"/>
    <w:rsid w:val="000A33F1"/>
    <w:rsid w:val="000A48D1"/>
    <w:rsid w:val="000A6774"/>
    <w:rsid w:val="000B09F2"/>
    <w:rsid w:val="000B28F5"/>
    <w:rsid w:val="000B4373"/>
    <w:rsid w:val="000C1692"/>
    <w:rsid w:val="000C30DF"/>
    <w:rsid w:val="000C3277"/>
    <w:rsid w:val="000C5CED"/>
    <w:rsid w:val="000C6EB5"/>
    <w:rsid w:val="000C7A25"/>
    <w:rsid w:val="000D0948"/>
    <w:rsid w:val="000D42D9"/>
    <w:rsid w:val="000E3053"/>
    <w:rsid w:val="000E792F"/>
    <w:rsid w:val="000F2AF5"/>
    <w:rsid w:val="000F5515"/>
    <w:rsid w:val="00103ADD"/>
    <w:rsid w:val="00117152"/>
    <w:rsid w:val="00123074"/>
    <w:rsid w:val="00125C1C"/>
    <w:rsid w:val="0013055F"/>
    <w:rsid w:val="001322EE"/>
    <w:rsid w:val="0013365E"/>
    <w:rsid w:val="0013425B"/>
    <w:rsid w:val="00134DFF"/>
    <w:rsid w:val="0013743F"/>
    <w:rsid w:val="001379E3"/>
    <w:rsid w:val="00137FD9"/>
    <w:rsid w:val="0014223E"/>
    <w:rsid w:val="001457B5"/>
    <w:rsid w:val="00151194"/>
    <w:rsid w:val="001529C1"/>
    <w:rsid w:val="00153BED"/>
    <w:rsid w:val="001547E5"/>
    <w:rsid w:val="00156D8F"/>
    <w:rsid w:val="001609C1"/>
    <w:rsid w:val="00161EF2"/>
    <w:rsid w:val="0016600A"/>
    <w:rsid w:val="00172B8A"/>
    <w:rsid w:val="0017419A"/>
    <w:rsid w:val="00175CA5"/>
    <w:rsid w:val="001845D8"/>
    <w:rsid w:val="00187D76"/>
    <w:rsid w:val="00192168"/>
    <w:rsid w:val="00193AA3"/>
    <w:rsid w:val="0019423E"/>
    <w:rsid w:val="00194746"/>
    <w:rsid w:val="00194983"/>
    <w:rsid w:val="00197FA3"/>
    <w:rsid w:val="001A4747"/>
    <w:rsid w:val="001A6658"/>
    <w:rsid w:val="001A6855"/>
    <w:rsid w:val="001A7106"/>
    <w:rsid w:val="001A756A"/>
    <w:rsid w:val="001A7A60"/>
    <w:rsid w:val="001B11B4"/>
    <w:rsid w:val="001B1408"/>
    <w:rsid w:val="001B3F94"/>
    <w:rsid w:val="001B61BC"/>
    <w:rsid w:val="001C21E1"/>
    <w:rsid w:val="001D0062"/>
    <w:rsid w:val="001D73B9"/>
    <w:rsid w:val="001E3F7D"/>
    <w:rsid w:val="001E4A7E"/>
    <w:rsid w:val="001E7AAD"/>
    <w:rsid w:val="001F5D86"/>
    <w:rsid w:val="00200A46"/>
    <w:rsid w:val="00202666"/>
    <w:rsid w:val="00202AB1"/>
    <w:rsid w:val="002078C1"/>
    <w:rsid w:val="0021591A"/>
    <w:rsid w:val="002167BC"/>
    <w:rsid w:val="002174DC"/>
    <w:rsid w:val="002218B7"/>
    <w:rsid w:val="00221E18"/>
    <w:rsid w:val="00232669"/>
    <w:rsid w:val="00234392"/>
    <w:rsid w:val="00237A39"/>
    <w:rsid w:val="00243358"/>
    <w:rsid w:val="002441FA"/>
    <w:rsid w:val="002566D5"/>
    <w:rsid w:val="00256BC5"/>
    <w:rsid w:val="0025700F"/>
    <w:rsid w:val="00257056"/>
    <w:rsid w:val="00263B54"/>
    <w:rsid w:val="002652B5"/>
    <w:rsid w:val="00280AC6"/>
    <w:rsid w:val="0029219B"/>
    <w:rsid w:val="00295C74"/>
    <w:rsid w:val="002A2F2A"/>
    <w:rsid w:val="002B2D11"/>
    <w:rsid w:val="002C0B2A"/>
    <w:rsid w:val="002C3431"/>
    <w:rsid w:val="002D266E"/>
    <w:rsid w:val="002D4A28"/>
    <w:rsid w:val="002D6875"/>
    <w:rsid w:val="002D730F"/>
    <w:rsid w:val="002E1593"/>
    <w:rsid w:val="002E15A7"/>
    <w:rsid w:val="002E1E5E"/>
    <w:rsid w:val="002E29DD"/>
    <w:rsid w:val="002E7156"/>
    <w:rsid w:val="002E7185"/>
    <w:rsid w:val="002F50B1"/>
    <w:rsid w:val="002F52F5"/>
    <w:rsid w:val="002F6B5A"/>
    <w:rsid w:val="00301D1F"/>
    <w:rsid w:val="00306602"/>
    <w:rsid w:val="00311FB0"/>
    <w:rsid w:val="00311FB3"/>
    <w:rsid w:val="0031246C"/>
    <w:rsid w:val="00315B93"/>
    <w:rsid w:val="00316941"/>
    <w:rsid w:val="0031697D"/>
    <w:rsid w:val="003203D6"/>
    <w:rsid w:val="00320C22"/>
    <w:rsid w:val="0032249D"/>
    <w:rsid w:val="00323AE2"/>
    <w:rsid w:val="00326C15"/>
    <w:rsid w:val="00327DF7"/>
    <w:rsid w:val="00331235"/>
    <w:rsid w:val="003378EE"/>
    <w:rsid w:val="00341B06"/>
    <w:rsid w:val="00342A4C"/>
    <w:rsid w:val="00345F90"/>
    <w:rsid w:val="00352E77"/>
    <w:rsid w:val="00361223"/>
    <w:rsid w:val="00363C6A"/>
    <w:rsid w:val="0037192E"/>
    <w:rsid w:val="0037443C"/>
    <w:rsid w:val="003759FF"/>
    <w:rsid w:val="00377804"/>
    <w:rsid w:val="0038036C"/>
    <w:rsid w:val="00381329"/>
    <w:rsid w:val="00383925"/>
    <w:rsid w:val="003871E7"/>
    <w:rsid w:val="003900E9"/>
    <w:rsid w:val="00391FFA"/>
    <w:rsid w:val="00396104"/>
    <w:rsid w:val="003B07A1"/>
    <w:rsid w:val="003B5B9D"/>
    <w:rsid w:val="003C6476"/>
    <w:rsid w:val="003C7073"/>
    <w:rsid w:val="003D21BC"/>
    <w:rsid w:val="003E1548"/>
    <w:rsid w:val="003E2F32"/>
    <w:rsid w:val="003E2FEE"/>
    <w:rsid w:val="003E37BD"/>
    <w:rsid w:val="003E4783"/>
    <w:rsid w:val="003E50E9"/>
    <w:rsid w:val="003E6153"/>
    <w:rsid w:val="003F4020"/>
    <w:rsid w:val="003F50E7"/>
    <w:rsid w:val="0040459C"/>
    <w:rsid w:val="00407A82"/>
    <w:rsid w:val="00410BD0"/>
    <w:rsid w:val="00412355"/>
    <w:rsid w:val="0041314F"/>
    <w:rsid w:val="00413F87"/>
    <w:rsid w:val="004171D4"/>
    <w:rsid w:val="004248A8"/>
    <w:rsid w:val="0043567E"/>
    <w:rsid w:val="004452D3"/>
    <w:rsid w:val="00453611"/>
    <w:rsid w:val="00454634"/>
    <w:rsid w:val="00455564"/>
    <w:rsid w:val="004569A8"/>
    <w:rsid w:val="00463319"/>
    <w:rsid w:val="00466F75"/>
    <w:rsid w:val="004709DB"/>
    <w:rsid w:val="00476D4D"/>
    <w:rsid w:val="0048021C"/>
    <w:rsid w:val="00492EDF"/>
    <w:rsid w:val="00493F05"/>
    <w:rsid w:val="00495F8B"/>
    <w:rsid w:val="0049655B"/>
    <w:rsid w:val="00496DF9"/>
    <w:rsid w:val="004A0561"/>
    <w:rsid w:val="004B1279"/>
    <w:rsid w:val="004B4FC3"/>
    <w:rsid w:val="004B6DE1"/>
    <w:rsid w:val="004C0555"/>
    <w:rsid w:val="004C4C6F"/>
    <w:rsid w:val="004C660D"/>
    <w:rsid w:val="004D505D"/>
    <w:rsid w:val="004E1EDD"/>
    <w:rsid w:val="004E2EE3"/>
    <w:rsid w:val="004E4AA0"/>
    <w:rsid w:val="004F0066"/>
    <w:rsid w:val="004F030E"/>
    <w:rsid w:val="004F03C5"/>
    <w:rsid w:val="004F39CE"/>
    <w:rsid w:val="0050463F"/>
    <w:rsid w:val="00505058"/>
    <w:rsid w:val="005100FF"/>
    <w:rsid w:val="00510E50"/>
    <w:rsid w:val="005124D3"/>
    <w:rsid w:val="0051468D"/>
    <w:rsid w:val="00514F0E"/>
    <w:rsid w:val="0052279F"/>
    <w:rsid w:val="00524C83"/>
    <w:rsid w:val="00526051"/>
    <w:rsid w:val="005331B3"/>
    <w:rsid w:val="005338AE"/>
    <w:rsid w:val="005359CA"/>
    <w:rsid w:val="0054288A"/>
    <w:rsid w:val="005466CC"/>
    <w:rsid w:val="00556795"/>
    <w:rsid w:val="00556BD4"/>
    <w:rsid w:val="005577A3"/>
    <w:rsid w:val="00560981"/>
    <w:rsid w:val="00573822"/>
    <w:rsid w:val="00587EF1"/>
    <w:rsid w:val="00591530"/>
    <w:rsid w:val="005956B6"/>
    <w:rsid w:val="00596F59"/>
    <w:rsid w:val="005A014D"/>
    <w:rsid w:val="005A24A6"/>
    <w:rsid w:val="005A3CD2"/>
    <w:rsid w:val="005A6A64"/>
    <w:rsid w:val="005A6D8A"/>
    <w:rsid w:val="005A7E67"/>
    <w:rsid w:val="005B6E4E"/>
    <w:rsid w:val="005C021C"/>
    <w:rsid w:val="005C0AC9"/>
    <w:rsid w:val="005C2035"/>
    <w:rsid w:val="005C2E75"/>
    <w:rsid w:val="005C4631"/>
    <w:rsid w:val="005C4B4D"/>
    <w:rsid w:val="005C5AB5"/>
    <w:rsid w:val="005C6C22"/>
    <w:rsid w:val="005D5243"/>
    <w:rsid w:val="005D5988"/>
    <w:rsid w:val="005D62D7"/>
    <w:rsid w:val="005E38CA"/>
    <w:rsid w:val="005E3E99"/>
    <w:rsid w:val="005E4275"/>
    <w:rsid w:val="005F6217"/>
    <w:rsid w:val="00607F48"/>
    <w:rsid w:val="006136DB"/>
    <w:rsid w:val="00622410"/>
    <w:rsid w:val="0062420E"/>
    <w:rsid w:val="006267E6"/>
    <w:rsid w:val="00631888"/>
    <w:rsid w:val="00632C75"/>
    <w:rsid w:val="00632C77"/>
    <w:rsid w:val="0063380A"/>
    <w:rsid w:val="00636F91"/>
    <w:rsid w:val="00640242"/>
    <w:rsid w:val="00647C4E"/>
    <w:rsid w:val="00652950"/>
    <w:rsid w:val="00652CAC"/>
    <w:rsid w:val="0065652B"/>
    <w:rsid w:val="006575B3"/>
    <w:rsid w:val="006653E9"/>
    <w:rsid w:val="00670320"/>
    <w:rsid w:val="00673D6E"/>
    <w:rsid w:val="00674AE1"/>
    <w:rsid w:val="00675277"/>
    <w:rsid w:val="006754E9"/>
    <w:rsid w:val="006838B0"/>
    <w:rsid w:val="00684BF9"/>
    <w:rsid w:val="00685173"/>
    <w:rsid w:val="006872C2"/>
    <w:rsid w:val="00693828"/>
    <w:rsid w:val="006A009D"/>
    <w:rsid w:val="006A1548"/>
    <w:rsid w:val="006A4887"/>
    <w:rsid w:val="006A6E99"/>
    <w:rsid w:val="006C45C2"/>
    <w:rsid w:val="006C6808"/>
    <w:rsid w:val="006E63A9"/>
    <w:rsid w:val="006F0DA8"/>
    <w:rsid w:val="006F15F2"/>
    <w:rsid w:val="006F243A"/>
    <w:rsid w:val="006F4D14"/>
    <w:rsid w:val="00714BC2"/>
    <w:rsid w:val="0071538F"/>
    <w:rsid w:val="007205CF"/>
    <w:rsid w:val="00721263"/>
    <w:rsid w:val="00725340"/>
    <w:rsid w:val="00734052"/>
    <w:rsid w:val="00737F6D"/>
    <w:rsid w:val="00741905"/>
    <w:rsid w:val="007500A6"/>
    <w:rsid w:val="007509DC"/>
    <w:rsid w:val="00751D08"/>
    <w:rsid w:val="007602B0"/>
    <w:rsid w:val="00762952"/>
    <w:rsid w:val="00764135"/>
    <w:rsid w:val="00771182"/>
    <w:rsid w:val="00771496"/>
    <w:rsid w:val="007728FC"/>
    <w:rsid w:val="00774804"/>
    <w:rsid w:val="00777579"/>
    <w:rsid w:val="00781E5B"/>
    <w:rsid w:val="00782973"/>
    <w:rsid w:val="00783164"/>
    <w:rsid w:val="00793192"/>
    <w:rsid w:val="0079632E"/>
    <w:rsid w:val="007A06E5"/>
    <w:rsid w:val="007A26A3"/>
    <w:rsid w:val="007A45E0"/>
    <w:rsid w:val="007B0783"/>
    <w:rsid w:val="007B23D0"/>
    <w:rsid w:val="007C04A3"/>
    <w:rsid w:val="007C6BA3"/>
    <w:rsid w:val="007D3DA6"/>
    <w:rsid w:val="007D56A2"/>
    <w:rsid w:val="007D79A4"/>
    <w:rsid w:val="007E1547"/>
    <w:rsid w:val="007E4FCA"/>
    <w:rsid w:val="007E7C9D"/>
    <w:rsid w:val="007F1F4D"/>
    <w:rsid w:val="007F2F82"/>
    <w:rsid w:val="007F4D10"/>
    <w:rsid w:val="008053E2"/>
    <w:rsid w:val="00806591"/>
    <w:rsid w:val="00811305"/>
    <w:rsid w:val="00814E89"/>
    <w:rsid w:val="00816176"/>
    <w:rsid w:val="008164FF"/>
    <w:rsid w:val="00817DD0"/>
    <w:rsid w:val="00822E73"/>
    <w:rsid w:val="008239BD"/>
    <w:rsid w:val="00823EE0"/>
    <w:rsid w:val="008248EB"/>
    <w:rsid w:val="00830C8E"/>
    <w:rsid w:val="00832693"/>
    <w:rsid w:val="0084206C"/>
    <w:rsid w:val="008465BD"/>
    <w:rsid w:val="0085130A"/>
    <w:rsid w:val="0085300C"/>
    <w:rsid w:val="008707CB"/>
    <w:rsid w:val="0088003D"/>
    <w:rsid w:val="00880765"/>
    <w:rsid w:val="008818B9"/>
    <w:rsid w:val="00881A65"/>
    <w:rsid w:val="00885DBA"/>
    <w:rsid w:val="0088620C"/>
    <w:rsid w:val="00886CED"/>
    <w:rsid w:val="008A2320"/>
    <w:rsid w:val="008A368E"/>
    <w:rsid w:val="008A6693"/>
    <w:rsid w:val="008A6A2A"/>
    <w:rsid w:val="008A776D"/>
    <w:rsid w:val="008B4B14"/>
    <w:rsid w:val="008B7C3B"/>
    <w:rsid w:val="008C6817"/>
    <w:rsid w:val="008D082F"/>
    <w:rsid w:val="008D5E26"/>
    <w:rsid w:val="008E213D"/>
    <w:rsid w:val="008E2BB3"/>
    <w:rsid w:val="008E7DD4"/>
    <w:rsid w:val="008F1971"/>
    <w:rsid w:val="008F5235"/>
    <w:rsid w:val="008F78B9"/>
    <w:rsid w:val="00902E6E"/>
    <w:rsid w:val="00907349"/>
    <w:rsid w:val="009076BA"/>
    <w:rsid w:val="009078A4"/>
    <w:rsid w:val="0091219B"/>
    <w:rsid w:val="009131A2"/>
    <w:rsid w:val="00914160"/>
    <w:rsid w:val="0092313E"/>
    <w:rsid w:val="00927085"/>
    <w:rsid w:val="009322F1"/>
    <w:rsid w:val="00932F7A"/>
    <w:rsid w:val="00933311"/>
    <w:rsid w:val="009337C0"/>
    <w:rsid w:val="00935BF2"/>
    <w:rsid w:val="0093716A"/>
    <w:rsid w:val="00937570"/>
    <w:rsid w:val="00940377"/>
    <w:rsid w:val="00941179"/>
    <w:rsid w:val="0094186A"/>
    <w:rsid w:val="00945062"/>
    <w:rsid w:val="009529F2"/>
    <w:rsid w:val="00955A8A"/>
    <w:rsid w:val="00957664"/>
    <w:rsid w:val="00962713"/>
    <w:rsid w:val="0096330D"/>
    <w:rsid w:val="00963727"/>
    <w:rsid w:val="00967570"/>
    <w:rsid w:val="009735EC"/>
    <w:rsid w:val="00976B09"/>
    <w:rsid w:val="00985CA8"/>
    <w:rsid w:val="0098692F"/>
    <w:rsid w:val="00987C27"/>
    <w:rsid w:val="00990783"/>
    <w:rsid w:val="00991EC0"/>
    <w:rsid w:val="00994383"/>
    <w:rsid w:val="009A065B"/>
    <w:rsid w:val="009A069E"/>
    <w:rsid w:val="009A3082"/>
    <w:rsid w:val="009B1021"/>
    <w:rsid w:val="009B5C10"/>
    <w:rsid w:val="009C1550"/>
    <w:rsid w:val="009C6D66"/>
    <w:rsid w:val="009D069E"/>
    <w:rsid w:val="009D42D7"/>
    <w:rsid w:val="009E2E3F"/>
    <w:rsid w:val="009E5D6C"/>
    <w:rsid w:val="009E6B44"/>
    <w:rsid w:val="009F46AB"/>
    <w:rsid w:val="00A00DE9"/>
    <w:rsid w:val="00A05540"/>
    <w:rsid w:val="00A07CFF"/>
    <w:rsid w:val="00A11F68"/>
    <w:rsid w:val="00A12CAA"/>
    <w:rsid w:val="00A13A65"/>
    <w:rsid w:val="00A317E9"/>
    <w:rsid w:val="00A3308A"/>
    <w:rsid w:val="00A47F1B"/>
    <w:rsid w:val="00A6180E"/>
    <w:rsid w:val="00A73327"/>
    <w:rsid w:val="00A7379F"/>
    <w:rsid w:val="00A73C8D"/>
    <w:rsid w:val="00A80B7F"/>
    <w:rsid w:val="00A83BF7"/>
    <w:rsid w:val="00A859FD"/>
    <w:rsid w:val="00A87E4F"/>
    <w:rsid w:val="00A947FB"/>
    <w:rsid w:val="00A97252"/>
    <w:rsid w:val="00AA225A"/>
    <w:rsid w:val="00AA2C55"/>
    <w:rsid w:val="00AA4E62"/>
    <w:rsid w:val="00AB1BE6"/>
    <w:rsid w:val="00AB1DDE"/>
    <w:rsid w:val="00AB4753"/>
    <w:rsid w:val="00AB724D"/>
    <w:rsid w:val="00AB7C04"/>
    <w:rsid w:val="00AC3753"/>
    <w:rsid w:val="00AD27A2"/>
    <w:rsid w:val="00AD725A"/>
    <w:rsid w:val="00AE4472"/>
    <w:rsid w:val="00AE4A49"/>
    <w:rsid w:val="00AE53B6"/>
    <w:rsid w:val="00AF1BF0"/>
    <w:rsid w:val="00AF21D5"/>
    <w:rsid w:val="00B035D5"/>
    <w:rsid w:val="00B04319"/>
    <w:rsid w:val="00B054DD"/>
    <w:rsid w:val="00B20AC6"/>
    <w:rsid w:val="00B22D26"/>
    <w:rsid w:val="00B24DB4"/>
    <w:rsid w:val="00B25804"/>
    <w:rsid w:val="00B305E2"/>
    <w:rsid w:val="00B37CFA"/>
    <w:rsid w:val="00B403C4"/>
    <w:rsid w:val="00B41D02"/>
    <w:rsid w:val="00B41FD6"/>
    <w:rsid w:val="00B5339E"/>
    <w:rsid w:val="00B557EC"/>
    <w:rsid w:val="00B56AB6"/>
    <w:rsid w:val="00B56DA9"/>
    <w:rsid w:val="00B64E3B"/>
    <w:rsid w:val="00B66221"/>
    <w:rsid w:val="00B7141E"/>
    <w:rsid w:val="00B776BB"/>
    <w:rsid w:val="00B81BFC"/>
    <w:rsid w:val="00B82DB1"/>
    <w:rsid w:val="00B862C7"/>
    <w:rsid w:val="00B90CA2"/>
    <w:rsid w:val="00B92FC1"/>
    <w:rsid w:val="00B930BE"/>
    <w:rsid w:val="00BA10D7"/>
    <w:rsid w:val="00BA165F"/>
    <w:rsid w:val="00BA53D2"/>
    <w:rsid w:val="00BA6B6B"/>
    <w:rsid w:val="00BB269E"/>
    <w:rsid w:val="00BB63CB"/>
    <w:rsid w:val="00BC27D1"/>
    <w:rsid w:val="00BC6D9E"/>
    <w:rsid w:val="00BC6DD3"/>
    <w:rsid w:val="00BD2B6B"/>
    <w:rsid w:val="00BD64FE"/>
    <w:rsid w:val="00BE4602"/>
    <w:rsid w:val="00BE4BBA"/>
    <w:rsid w:val="00BE4CF1"/>
    <w:rsid w:val="00BE4E12"/>
    <w:rsid w:val="00BE5EE5"/>
    <w:rsid w:val="00BE5FA5"/>
    <w:rsid w:val="00BE639F"/>
    <w:rsid w:val="00BE712E"/>
    <w:rsid w:val="00BF0215"/>
    <w:rsid w:val="00BF3E01"/>
    <w:rsid w:val="00BF6F4C"/>
    <w:rsid w:val="00C009CF"/>
    <w:rsid w:val="00C0134A"/>
    <w:rsid w:val="00C0327C"/>
    <w:rsid w:val="00C043F2"/>
    <w:rsid w:val="00C04A02"/>
    <w:rsid w:val="00C07E3A"/>
    <w:rsid w:val="00C16540"/>
    <w:rsid w:val="00C16CBE"/>
    <w:rsid w:val="00C21785"/>
    <w:rsid w:val="00C231DE"/>
    <w:rsid w:val="00C2522A"/>
    <w:rsid w:val="00C27E12"/>
    <w:rsid w:val="00C3094C"/>
    <w:rsid w:val="00C33F84"/>
    <w:rsid w:val="00C35595"/>
    <w:rsid w:val="00C36CE1"/>
    <w:rsid w:val="00C43C0C"/>
    <w:rsid w:val="00C50557"/>
    <w:rsid w:val="00C50DF5"/>
    <w:rsid w:val="00C53918"/>
    <w:rsid w:val="00C53D69"/>
    <w:rsid w:val="00C55737"/>
    <w:rsid w:val="00C60603"/>
    <w:rsid w:val="00C62434"/>
    <w:rsid w:val="00C654A6"/>
    <w:rsid w:val="00C662C1"/>
    <w:rsid w:val="00C66FDA"/>
    <w:rsid w:val="00C67D6C"/>
    <w:rsid w:val="00C73F58"/>
    <w:rsid w:val="00C76EDF"/>
    <w:rsid w:val="00C82719"/>
    <w:rsid w:val="00C82A0C"/>
    <w:rsid w:val="00C83670"/>
    <w:rsid w:val="00C87003"/>
    <w:rsid w:val="00C87EC5"/>
    <w:rsid w:val="00CA1153"/>
    <w:rsid w:val="00CA285D"/>
    <w:rsid w:val="00CA41AB"/>
    <w:rsid w:val="00CB32B0"/>
    <w:rsid w:val="00CB416E"/>
    <w:rsid w:val="00CB6734"/>
    <w:rsid w:val="00CB6F6D"/>
    <w:rsid w:val="00CE0E41"/>
    <w:rsid w:val="00CE4ACB"/>
    <w:rsid w:val="00CE7647"/>
    <w:rsid w:val="00CF171A"/>
    <w:rsid w:val="00CF6EBF"/>
    <w:rsid w:val="00D015F8"/>
    <w:rsid w:val="00D02738"/>
    <w:rsid w:val="00D0276E"/>
    <w:rsid w:val="00D02C4A"/>
    <w:rsid w:val="00D04BE7"/>
    <w:rsid w:val="00D15267"/>
    <w:rsid w:val="00D161E7"/>
    <w:rsid w:val="00D16D1B"/>
    <w:rsid w:val="00D4042A"/>
    <w:rsid w:val="00D510CA"/>
    <w:rsid w:val="00D5485C"/>
    <w:rsid w:val="00D566D7"/>
    <w:rsid w:val="00D629B0"/>
    <w:rsid w:val="00D749F4"/>
    <w:rsid w:val="00D77941"/>
    <w:rsid w:val="00D8458E"/>
    <w:rsid w:val="00D85CD7"/>
    <w:rsid w:val="00D90DC5"/>
    <w:rsid w:val="00D935A0"/>
    <w:rsid w:val="00D939C5"/>
    <w:rsid w:val="00D94E7A"/>
    <w:rsid w:val="00D9634F"/>
    <w:rsid w:val="00D969F7"/>
    <w:rsid w:val="00DA1D1B"/>
    <w:rsid w:val="00DA40DA"/>
    <w:rsid w:val="00DA6078"/>
    <w:rsid w:val="00DA60EA"/>
    <w:rsid w:val="00DB091C"/>
    <w:rsid w:val="00DB3EE8"/>
    <w:rsid w:val="00DB4C19"/>
    <w:rsid w:val="00DB522A"/>
    <w:rsid w:val="00DB7155"/>
    <w:rsid w:val="00DB7E24"/>
    <w:rsid w:val="00DD1D7F"/>
    <w:rsid w:val="00DD49A3"/>
    <w:rsid w:val="00DD76B9"/>
    <w:rsid w:val="00DD78C7"/>
    <w:rsid w:val="00DE202A"/>
    <w:rsid w:val="00DE36B1"/>
    <w:rsid w:val="00DE50E0"/>
    <w:rsid w:val="00DE6A51"/>
    <w:rsid w:val="00DE6A65"/>
    <w:rsid w:val="00DF207D"/>
    <w:rsid w:val="00DF2FFD"/>
    <w:rsid w:val="00DF56A3"/>
    <w:rsid w:val="00E13D39"/>
    <w:rsid w:val="00E13E4F"/>
    <w:rsid w:val="00E1606C"/>
    <w:rsid w:val="00E17BA1"/>
    <w:rsid w:val="00E23BF1"/>
    <w:rsid w:val="00E40124"/>
    <w:rsid w:val="00E40455"/>
    <w:rsid w:val="00E52B50"/>
    <w:rsid w:val="00E61E06"/>
    <w:rsid w:val="00E777EC"/>
    <w:rsid w:val="00E813E1"/>
    <w:rsid w:val="00E85D01"/>
    <w:rsid w:val="00E8750C"/>
    <w:rsid w:val="00E92094"/>
    <w:rsid w:val="00E96BF5"/>
    <w:rsid w:val="00EA0104"/>
    <w:rsid w:val="00EA0B9A"/>
    <w:rsid w:val="00EA18BD"/>
    <w:rsid w:val="00EA3E0F"/>
    <w:rsid w:val="00EA6D9F"/>
    <w:rsid w:val="00EB22D1"/>
    <w:rsid w:val="00EB3C2B"/>
    <w:rsid w:val="00EB561F"/>
    <w:rsid w:val="00EB59E5"/>
    <w:rsid w:val="00EC6DF0"/>
    <w:rsid w:val="00ED425D"/>
    <w:rsid w:val="00ED59F7"/>
    <w:rsid w:val="00ED63E4"/>
    <w:rsid w:val="00EE4FD3"/>
    <w:rsid w:val="00EF13EC"/>
    <w:rsid w:val="00EF62A2"/>
    <w:rsid w:val="00F014E4"/>
    <w:rsid w:val="00F046F9"/>
    <w:rsid w:val="00F07AE3"/>
    <w:rsid w:val="00F17968"/>
    <w:rsid w:val="00F2375F"/>
    <w:rsid w:val="00F242C8"/>
    <w:rsid w:val="00F3003E"/>
    <w:rsid w:val="00F31749"/>
    <w:rsid w:val="00F358EB"/>
    <w:rsid w:val="00F35ECF"/>
    <w:rsid w:val="00F37F77"/>
    <w:rsid w:val="00F444C9"/>
    <w:rsid w:val="00F471C9"/>
    <w:rsid w:val="00F5024C"/>
    <w:rsid w:val="00F51B13"/>
    <w:rsid w:val="00F63CD5"/>
    <w:rsid w:val="00F66129"/>
    <w:rsid w:val="00F666C8"/>
    <w:rsid w:val="00F67468"/>
    <w:rsid w:val="00F71439"/>
    <w:rsid w:val="00F80641"/>
    <w:rsid w:val="00F87A4E"/>
    <w:rsid w:val="00F90946"/>
    <w:rsid w:val="00F9464C"/>
    <w:rsid w:val="00F959D2"/>
    <w:rsid w:val="00FA0EEB"/>
    <w:rsid w:val="00FA11B2"/>
    <w:rsid w:val="00FA196D"/>
    <w:rsid w:val="00FA282E"/>
    <w:rsid w:val="00FA4EC9"/>
    <w:rsid w:val="00FB0147"/>
    <w:rsid w:val="00FC03CB"/>
    <w:rsid w:val="00FC35ED"/>
    <w:rsid w:val="00FC5208"/>
    <w:rsid w:val="00FD0EF0"/>
    <w:rsid w:val="00FD11DD"/>
    <w:rsid w:val="00FD3B3B"/>
    <w:rsid w:val="00FD3B9D"/>
    <w:rsid w:val="00FE1836"/>
    <w:rsid w:val="00FE30F0"/>
    <w:rsid w:val="00FE5BE7"/>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99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0320"/>
    <w:pPr>
      <w:spacing w:after="60"/>
      <w:ind w:firstLine="720"/>
      <w:jc w:val="both"/>
    </w:pPr>
    <w:rPr>
      <w:sz w:val="28"/>
      <w:szCs w:val="20"/>
      <w:lang w:val="uk-UA"/>
    </w:rPr>
  </w:style>
  <w:style w:type="paragraph" w:styleId="1">
    <w:name w:val="heading 1"/>
    <w:basedOn w:val="a"/>
    <w:next w:val="a"/>
    <w:link w:val="10"/>
    <w:uiPriority w:val="99"/>
    <w:qFormat/>
    <w:rsid w:val="007B0783"/>
    <w:pPr>
      <w:keepNext/>
      <w:ind w:firstLine="0"/>
      <w:jc w:val="left"/>
      <w:outlineLvl w:val="0"/>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6E9"/>
    <w:rPr>
      <w:rFonts w:asciiTheme="majorHAnsi" w:eastAsiaTheme="majorEastAsia" w:hAnsiTheme="majorHAnsi" w:cstheme="majorBidi"/>
      <w:b/>
      <w:bCs/>
      <w:kern w:val="32"/>
      <w:sz w:val="32"/>
      <w:szCs w:val="32"/>
      <w:lang w:val="uk-UA"/>
    </w:rPr>
  </w:style>
  <w:style w:type="paragraph" w:styleId="a3">
    <w:name w:val="footer"/>
    <w:basedOn w:val="a"/>
    <w:link w:val="a4"/>
    <w:uiPriority w:val="99"/>
    <w:rsid w:val="009A069E"/>
    <w:pPr>
      <w:tabs>
        <w:tab w:val="center" w:pos="4677"/>
        <w:tab w:val="right" w:pos="9355"/>
      </w:tabs>
      <w:spacing w:after="0"/>
      <w:ind w:firstLine="0"/>
      <w:jc w:val="left"/>
    </w:pPr>
    <w:rPr>
      <w:sz w:val="16"/>
      <w:szCs w:val="22"/>
      <w:lang w:val="en-US" w:eastAsia="en-US"/>
    </w:rPr>
  </w:style>
  <w:style w:type="character" w:customStyle="1" w:styleId="a4">
    <w:name w:val="Нижній колонтитул Знак"/>
    <w:basedOn w:val="a0"/>
    <w:link w:val="a3"/>
    <w:uiPriority w:val="99"/>
    <w:locked/>
    <w:rsid w:val="002F6B5A"/>
    <w:rPr>
      <w:rFonts w:cs="Times New Roman"/>
      <w:sz w:val="22"/>
      <w:szCs w:val="22"/>
      <w:lang w:val="en-US" w:eastAsia="en-US"/>
    </w:rPr>
  </w:style>
  <w:style w:type="character" w:styleId="a5">
    <w:name w:val="page number"/>
    <w:basedOn w:val="a0"/>
    <w:uiPriority w:val="99"/>
    <w:rsid w:val="007B0783"/>
    <w:rPr>
      <w:rFonts w:cs="Times New Roman"/>
      <w:sz w:val="24"/>
    </w:rPr>
  </w:style>
  <w:style w:type="paragraph" w:styleId="a6">
    <w:name w:val="header"/>
    <w:basedOn w:val="a"/>
    <w:link w:val="a7"/>
    <w:uiPriority w:val="99"/>
    <w:rsid w:val="007B0783"/>
    <w:pPr>
      <w:tabs>
        <w:tab w:val="center" w:pos="4153"/>
        <w:tab w:val="right" w:pos="8306"/>
      </w:tabs>
    </w:pPr>
  </w:style>
  <w:style w:type="character" w:customStyle="1" w:styleId="a7">
    <w:name w:val="Верхній колонтитул Знак"/>
    <w:basedOn w:val="a0"/>
    <w:link w:val="a6"/>
    <w:uiPriority w:val="99"/>
    <w:locked/>
    <w:rsid w:val="002F6B5A"/>
    <w:rPr>
      <w:rFonts w:cs="Times New Roman"/>
      <w:sz w:val="28"/>
      <w:lang w:eastAsia="ru-RU"/>
    </w:rPr>
  </w:style>
  <w:style w:type="paragraph" w:customStyle="1" w:styleId="1-">
    <w:name w:val="1-ПУНКТ ПОСТАНОВИ"/>
    <w:next w:val="2-"/>
    <w:uiPriority w:val="99"/>
    <w:rsid w:val="00D5485C"/>
    <w:pPr>
      <w:keepNext/>
      <w:keepLines/>
      <w:tabs>
        <w:tab w:val="left" w:pos="1134"/>
      </w:tabs>
      <w:spacing w:before="360"/>
      <w:ind w:firstLine="720"/>
      <w:jc w:val="both"/>
    </w:pPr>
    <w:rPr>
      <w:sz w:val="28"/>
      <w:szCs w:val="28"/>
      <w:lang w:val="uk-UA"/>
    </w:rPr>
  </w:style>
  <w:style w:type="paragraph" w:styleId="a8">
    <w:name w:val="footnote text"/>
    <w:basedOn w:val="a"/>
    <w:link w:val="a9"/>
    <w:uiPriority w:val="99"/>
    <w:semiHidden/>
    <w:rsid w:val="007B0783"/>
    <w:rPr>
      <w:sz w:val="20"/>
    </w:rPr>
  </w:style>
  <w:style w:type="character" w:customStyle="1" w:styleId="a9">
    <w:name w:val="Текст виноски Знак"/>
    <w:basedOn w:val="a0"/>
    <w:link w:val="a8"/>
    <w:uiPriority w:val="99"/>
    <w:semiHidden/>
    <w:rsid w:val="003936E9"/>
    <w:rPr>
      <w:sz w:val="20"/>
      <w:szCs w:val="20"/>
      <w:lang w:val="uk-UA"/>
    </w:rPr>
  </w:style>
  <w:style w:type="character" w:styleId="aa">
    <w:name w:val="footnote reference"/>
    <w:basedOn w:val="a0"/>
    <w:uiPriority w:val="99"/>
    <w:semiHidden/>
    <w:rsid w:val="007B0783"/>
    <w:rPr>
      <w:rFonts w:cs="Times New Roman"/>
      <w:vertAlign w:val="superscript"/>
    </w:rPr>
  </w:style>
  <w:style w:type="character" w:styleId="ab">
    <w:name w:val="annotation reference"/>
    <w:basedOn w:val="a0"/>
    <w:uiPriority w:val="99"/>
    <w:semiHidden/>
    <w:rsid w:val="007B0783"/>
    <w:rPr>
      <w:rFonts w:cs="Times New Roman"/>
      <w:sz w:val="16"/>
    </w:rPr>
  </w:style>
  <w:style w:type="paragraph" w:styleId="ac">
    <w:name w:val="annotation text"/>
    <w:basedOn w:val="a"/>
    <w:link w:val="ad"/>
    <w:uiPriority w:val="99"/>
    <w:semiHidden/>
    <w:rsid w:val="007B0783"/>
    <w:rPr>
      <w:sz w:val="20"/>
      <w:lang w:val="ru-RU"/>
    </w:rPr>
  </w:style>
  <w:style w:type="character" w:customStyle="1" w:styleId="ad">
    <w:name w:val="Текст примітки Знак"/>
    <w:basedOn w:val="a0"/>
    <w:link w:val="ac"/>
    <w:uiPriority w:val="99"/>
    <w:semiHidden/>
    <w:locked/>
    <w:rsid w:val="00647C4E"/>
    <w:rPr>
      <w:lang w:eastAsia="ru-RU"/>
    </w:rPr>
  </w:style>
  <w:style w:type="paragraph" w:customStyle="1" w:styleId="0-">
    <w:name w:val="0-ДОДАТОК"/>
    <w:basedOn w:val="a"/>
    <w:next w:val="a"/>
    <w:uiPriority w:val="99"/>
    <w:rsid w:val="00D5485C"/>
    <w:pPr>
      <w:keepLines/>
      <w:spacing w:after="0"/>
      <w:ind w:left="4536" w:firstLine="0"/>
      <w:jc w:val="center"/>
    </w:pPr>
    <w:rPr>
      <w:b/>
      <w:i/>
      <w:sz w:val="24"/>
      <w:szCs w:val="24"/>
    </w:rPr>
  </w:style>
  <w:style w:type="paragraph" w:customStyle="1" w:styleId="11">
    <w:name w:val="Стиль1"/>
    <w:basedOn w:val="a"/>
    <w:next w:val="a"/>
    <w:uiPriority w:val="99"/>
    <w:rsid w:val="007B0783"/>
    <w:pPr>
      <w:spacing w:before="120"/>
      <w:ind w:firstLine="0"/>
      <w:jc w:val="center"/>
    </w:pPr>
    <w:rPr>
      <w:b/>
      <w:caps/>
    </w:rPr>
  </w:style>
  <w:style w:type="paragraph" w:customStyle="1" w:styleId="2">
    <w:name w:val="Стиль2"/>
    <w:basedOn w:val="a"/>
    <w:next w:val="a"/>
    <w:autoRedefine/>
    <w:uiPriority w:val="99"/>
    <w:rsid w:val="007B0783"/>
    <w:pPr>
      <w:ind w:firstLine="0"/>
      <w:jc w:val="center"/>
    </w:pPr>
    <w:rPr>
      <w:b/>
    </w:rPr>
  </w:style>
  <w:style w:type="paragraph" w:customStyle="1" w:styleId="3-">
    <w:name w:val="3-ЧЛЕН ОВК"/>
    <w:next w:val="2-"/>
    <w:uiPriority w:val="99"/>
    <w:rsid w:val="00D5485C"/>
    <w:pPr>
      <w:keepLines/>
      <w:ind w:firstLine="720"/>
      <w:jc w:val="both"/>
    </w:pPr>
    <w:rPr>
      <w:sz w:val="28"/>
      <w:szCs w:val="20"/>
      <w:lang w:val="uk-UA"/>
    </w:rPr>
  </w:style>
  <w:style w:type="paragraph" w:customStyle="1" w:styleId="3">
    <w:name w:val="Стиль3"/>
    <w:basedOn w:val="a"/>
    <w:next w:val="a"/>
    <w:uiPriority w:val="99"/>
    <w:rsid w:val="007B0783"/>
    <w:pPr>
      <w:spacing w:before="120"/>
      <w:ind w:firstLine="0"/>
      <w:jc w:val="center"/>
    </w:pPr>
    <w:rPr>
      <w:b/>
      <w:i/>
    </w:rPr>
  </w:style>
  <w:style w:type="paragraph" w:customStyle="1" w:styleId="4">
    <w:name w:val="Стиль4"/>
    <w:basedOn w:val="a"/>
    <w:next w:val="a"/>
    <w:uiPriority w:val="99"/>
    <w:rsid w:val="007B0783"/>
    <w:pPr>
      <w:spacing w:before="120"/>
      <w:ind w:left="2308" w:hanging="1588"/>
      <w:jc w:val="left"/>
    </w:pPr>
    <w:rPr>
      <w:b/>
      <w:i/>
    </w:rPr>
  </w:style>
  <w:style w:type="paragraph" w:customStyle="1" w:styleId="5">
    <w:name w:val="Стиль5"/>
    <w:basedOn w:val="ae"/>
    <w:uiPriority w:val="99"/>
    <w:rsid w:val="007B0783"/>
    <w:pPr>
      <w:numPr>
        <w:numId w:val="3"/>
      </w:numPr>
    </w:pPr>
  </w:style>
  <w:style w:type="paragraph" w:styleId="ae">
    <w:name w:val="List Number"/>
    <w:basedOn w:val="a"/>
    <w:uiPriority w:val="99"/>
    <w:rsid w:val="007B0783"/>
    <w:pPr>
      <w:ind w:firstLine="0"/>
    </w:pPr>
  </w:style>
  <w:style w:type="paragraph" w:customStyle="1" w:styleId="6">
    <w:name w:val="Стиль6"/>
    <w:basedOn w:val="ae"/>
    <w:uiPriority w:val="99"/>
    <w:rsid w:val="00FA282E"/>
    <w:pPr>
      <w:numPr>
        <w:numId w:val="4"/>
      </w:numPr>
      <w:tabs>
        <w:tab w:val="left" w:pos="993"/>
      </w:tabs>
    </w:pPr>
  </w:style>
  <w:style w:type="paragraph" w:customStyle="1" w:styleId="2-">
    <w:name w:val="2-ТВК №"/>
    <w:basedOn w:val="a"/>
    <w:next w:val="a"/>
    <w:uiPriority w:val="99"/>
    <w:rsid w:val="00D5485C"/>
    <w:pPr>
      <w:keepNext/>
      <w:keepLines/>
      <w:spacing w:before="60" w:after="0"/>
    </w:pPr>
    <w:rPr>
      <w:b/>
      <w:szCs w:val="28"/>
    </w:rPr>
  </w:style>
  <w:style w:type="paragraph" w:styleId="af">
    <w:name w:val="Balloon Text"/>
    <w:basedOn w:val="a"/>
    <w:link w:val="af0"/>
    <w:uiPriority w:val="99"/>
    <w:rsid w:val="00647C4E"/>
    <w:pPr>
      <w:spacing w:after="0"/>
    </w:pPr>
    <w:rPr>
      <w:rFonts w:ascii="Tahoma" w:hAnsi="Tahoma"/>
      <w:sz w:val="16"/>
      <w:szCs w:val="16"/>
      <w:lang w:val="ru-RU"/>
    </w:rPr>
  </w:style>
  <w:style w:type="character" w:customStyle="1" w:styleId="af0">
    <w:name w:val="Текст у виносці Знак"/>
    <w:basedOn w:val="a0"/>
    <w:link w:val="af"/>
    <w:uiPriority w:val="99"/>
    <w:locked/>
    <w:rsid w:val="00647C4E"/>
    <w:rPr>
      <w:rFonts w:ascii="Tahoma" w:hAnsi="Tahoma"/>
      <w:sz w:val="16"/>
      <w:lang w:eastAsia="ru-RU"/>
    </w:rPr>
  </w:style>
  <w:style w:type="character" w:customStyle="1" w:styleId="qowt-font2-timesnewroman">
    <w:name w:val="qowt-font2-timesnewroman"/>
    <w:uiPriority w:val="99"/>
    <w:rsid w:val="00647C4E"/>
  </w:style>
  <w:style w:type="paragraph" w:styleId="af1">
    <w:name w:val="Normal (Web)"/>
    <w:basedOn w:val="a"/>
    <w:uiPriority w:val="99"/>
    <w:rsid w:val="00647C4E"/>
    <w:pPr>
      <w:spacing w:before="100" w:beforeAutospacing="1" w:after="100" w:afterAutospacing="1"/>
      <w:ind w:firstLine="0"/>
      <w:jc w:val="left"/>
    </w:pPr>
    <w:rPr>
      <w:sz w:val="24"/>
      <w:szCs w:val="24"/>
      <w:lang w:eastAsia="uk-UA"/>
    </w:rPr>
  </w:style>
  <w:style w:type="paragraph" w:styleId="af2">
    <w:name w:val="Revision"/>
    <w:hidden/>
    <w:uiPriority w:val="99"/>
    <w:semiHidden/>
    <w:rsid w:val="00647C4E"/>
    <w:rPr>
      <w:sz w:val="28"/>
      <w:szCs w:val="20"/>
      <w:lang w:val="uk-UA"/>
    </w:rPr>
  </w:style>
  <w:style w:type="paragraph" w:styleId="af3">
    <w:name w:val="annotation subject"/>
    <w:basedOn w:val="ac"/>
    <w:next w:val="ac"/>
    <w:link w:val="af4"/>
    <w:uiPriority w:val="99"/>
    <w:rsid w:val="00647C4E"/>
    <w:rPr>
      <w:b/>
      <w:bCs/>
    </w:rPr>
  </w:style>
  <w:style w:type="character" w:customStyle="1" w:styleId="af4">
    <w:name w:val="Тема примітки Знак"/>
    <w:basedOn w:val="ad"/>
    <w:link w:val="af3"/>
    <w:uiPriority w:val="99"/>
    <w:locked/>
    <w:rsid w:val="00647C4E"/>
    <w:rPr>
      <w:b/>
      <w:lang w:eastAsia="ru-RU"/>
    </w:rPr>
  </w:style>
  <w:style w:type="paragraph" w:customStyle="1" w:styleId="af5">
    <w:name w:val="Нормальний текст"/>
    <w:basedOn w:val="a"/>
    <w:uiPriority w:val="99"/>
    <w:rsid w:val="00647C4E"/>
    <w:pPr>
      <w:spacing w:before="120" w:after="0" w:line="276" w:lineRule="auto"/>
      <w:ind w:firstLine="567"/>
    </w:pPr>
  </w:style>
  <w:style w:type="paragraph" w:styleId="af6">
    <w:name w:val="List Paragraph"/>
    <w:basedOn w:val="a"/>
    <w:uiPriority w:val="99"/>
    <w:qFormat/>
    <w:rsid w:val="00817DD0"/>
    <w:pPr>
      <w:ind w:left="720"/>
      <w:contextualSpacing/>
    </w:pPr>
  </w:style>
  <w:style w:type="character" w:styleId="af7">
    <w:name w:val="Hyperlink"/>
    <w:basedOn w:val="a0"/>
    <w:uiPriority w:val="99"/>
    <w:rsid w:val="005E3E99"/>
    <w:rPr>
      <w:rFonts w:cs="Times New Roman"/>
      <w:color w:val="0563C1"/>
      <w:u w:val="single"/>
    </w:rPr>
  </w:style>
  <w:style w:type="paragraph" w:customStyle="1" w:styleId="rvps14">
    <w:name w:val="rvps14"/>
    <w:basedOn w:val="a"/>
    <w:rsid w:val="00774804"/>
    <w:pPr>
      <w:spacing w:before="100" w:beforeAutospacing="1" w:after="100" w:afterAutospacing="1"/>
      <w:ind w:firstLine="0"/>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207049">
      <w:bodyDiv w:val="1"/>
      <w:marLeft w:val="0"/>
      <w:marRight w:val="0"/>
      <w:marTop w:val="0"/>
      <w:marBottom w:val="0"/>
      <w:divBdr>
        <w:top w:val="none" w:sz="0" w:space="0" w:color="auto"/>
        <w:left w:val="none" w:sz="0" w:space="0" w:color="auto"/>
        <w:bottom w:val="none" w:sz="0" w:space="0" w:color="auto"/>
        <w:right w:val="none" w:sz="0" w:space="0" w:color="auto"/>
      </w:divBdr>
      <w:divsChild>
        <w:div w:id="167864887">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zkoOA@cvk.gov.u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akon.rada.gov.ua/laws/file/text/89/f495575n30.do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4692</Characters>
  <Application>Microsoft Office Word</Application>
  <DocSecurity>4</DocSecurity>
  <Lines>39</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2022-11-17T14:23:00Z</dcterms:created>
  <dcterms:modified xsi:type="dcterms:W3CDTF">2022-11-17T14:23:00Z</dcterms:modified>
</cp:coreProperties>
</file>