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701" w:rsidRDefault="00232701" w:rsidP="00232701">
      <w:pPr>
        <w:spacing w:after="0"/>
        <w:jc w:val="center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  <w:t>ІНФОРМАЦІЯ ПРО РЕЗУЛЬТАТИ</w:t>
      </w:r>
    </w:p>
    <w:p w:rsidR="00232701" w:rsidRDefault="00232701" w:rsidP="00232701">
      <w:pPr>
        <w:spacing w:after="0"/>
        <w:jc w:val="center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  <w:t xml:space="preserve">добору на період дії карантину на зайняття посади </w:t>
      </w:r>
    </w:p>
    <w:p w:rsidR="00232701" w:rsidRPr="00D54C8E" w:rsidRDefault="00232701" w:rsidP="00232701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3270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заступник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а</w:t>
      </w:r>
      <w:r w:rsidRPr="0023270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керівника Секретаріату Центральної виборчої комісії з питань цифрового розвитку, цифрових трансформацій і </w:t>
      </w:r>
      <w:proofErr w:type="spellStart"/>
      <w:r w:rsidRPr="0023270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цифровізації</w:t>
      </w:r>
      <w:proofErr w:type="spellEnd"/>
      <w:r w:rsidRPr="00D54C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232701" w:rsidRDefault="00232701" w:rsidP="00232701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</w:p>
    <w:p w:rsidR="00232701" w:rsidRDefault="00232701" w:rsidP="00232701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</w:p>
    <w:p w:rsidR="00232701" w:rsidRDefault="00232701" w:rsidP="00232701">
      <w:pPr>
        <w:spacing w:after="0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  <w:t>Відділ забезпечення діяльності Комісії з питань вищого корпусу державної служби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відповідно до постанови Кабінету Міністрів України </w:t>
      </w:r>
      <w:r w:rsidRPr="002226A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від 22 квітня 2020 р. № 290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на зайняття посад державної служби на період дії карантину 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  <w:t>інформує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що розпорядженням 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Голови </w:t>
      </w:r>
      <w:r w:rsidRPr="00232701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Центральної виборчої комісії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23270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від 15 лютого 2021 року № 9-к</w:t>
      </w:r>
      <w:r w:rsidRPr="00D54C8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</w:t>
      </w:r>
      <w:r w:rsidRPr="00D54C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23270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Олійник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а</w:t>
      </w:r>
      <w:r w:rsidRPr="0023270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Тарас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а</w:t>
      </w:r>
      <w:r w:rsidRPr="0023270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Іванович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а</w:t>
      </w:r>
      <w:r w:rsidRPr="00D54C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визначено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переможцем добору на зайняття посади </w:t>
      </w:r>
      <w:r w:rsidRPr="00232701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t xml:space="preserve">заступника керівника Секретаріату Центральної виборчої комісії з питань цифрового розвитку, цифрових трансформацій і </w:t>
      </w:r>
      <w:proofErr w:type="spellStart"/>
      <w:r w:rsidRPr="00232701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t>цифровізації</w:t>
      </w:r>
      <w:proofErr w:type="spellEnd"/>
      <w:r w:rsidRPr="00AE113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.</w:t>
      </w:r>
    </w:p>
    <w:p w:rsidR="00232701" w:rsidRPr="009570AC" w:rsidRDefault="00232701" w:rsidP="00232701">
      <w:pPr>
        <w:rPr>
          <w:lang w:val="uk-UA"/>
        </w:rPr>
      </w:pPr>
      <w:bookmarkStart w:id="0" w:name="_GoBack"/>
      <w:bookmarkEnd w:id="0"/>
    </w:p>
    <w:p w:rsidR="004A6894" w:rsidRPr="00232701" w:rsidRDefault="004A6894">
      <w:pPr>
        <w:rPr>
          <w:lang w:val="uk-UA"/>
        </w:rPr>
      </w:pPr>
    </w:p>
    <w:sectPr w:rsidR="004A6894" w:rsidRPr="00232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D1"/>
    <w:rsid w:val="00232701"/>
    <w:rsid w:val="002D06D1"/>
    <w:rsid w:val="004A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80BED-F3A9-469A-899B-435EC835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70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2021-02-18T17:03:00Z</dcterms:created>
  <dcterms:modified xsi:type="dcterms:W3CDTF">2021-02-18T17:07:00Z</dcterms:modified>
</cp:coreProperties>
</file>