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  <w:br/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округу'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5793740</wp:posOffset>
                </wp:positionH>
                <wp:positionV relativeFrom="paragraph">
                  <wp:posOffset>12700</wp:posOffset>
                </wp:positionV>
                <wp:extent cx="362585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258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6.19999999999999pt;margin-top:1.pt;width:28.55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"14"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внесення змін у склад дільничних виборчих комісій з виборів народних</w:t>
        <w:br/>
        <w:t>депутатів України одномандатного виборчого округу №190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суб’єктів внесення кандидатур щодо зміни до складу дільничних виборчих комісій одномандатного виборчого округу № 190 на позачергових виборах народних депутатів України 21 липня 2019 року відповідно до пункту 2 частини третьої, частини сьомої статті 37 Закону України «Про вибори народних депутатів України», керуючись Роз’ясненням щодо порядку внесення змін до складу окружних та дільничних виборчих комісій з виборів народних депутатів України, затвердженим постановою Центральної виборчої комісії від 18 квітня 2013 року № 81,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Внести зміни до складу дільничних виборчих комісій з виборів народних депутатів України на позачергових виборах народних депутатів України 21 липня 2019 року, утворених відповідно до постанови окружної виборчої комісії від 5 липня 2019 року №12 "Про утворення дільничних виборчих комісій з виборів народних депутатів України на позачергових виборах народних депутатів України 21 липня 2019 року", згідно з дод.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Дільничним виборчим комісіям з виборів народних депутатів України, до складу яких вносяться зміни, поінформувати громадян про такі зміни у визначений даними комісіями спосіб.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25400</wp:posOffset>
                </wp:positionV>
                <wp:extent cx="3295015" cy="4235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95015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ктів, за поданням яких до складу комісії було строково припинено на підставі заяв про відмову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3.25pt;margin-top:2.pt;width:259.44999999999999pt;height:33.3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ктів, за поданням яких до складу комісії було строково припинено на підставі заяв про відмову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0" distL="1697990" distR="960120" simplePos="0" relativeHeight="125829382" behindDoc="0" locked="0" layoutInCell="1" allowOverlap="1">
            <wp:simplePos x="0" y="0"/>
            <wp:positionH relativeFrom="page">
              <wp:posOffset>2727960</wp:posOffset>
            </wp:positionH>
            <wp:positionV relativeFrom="paragraph">
              <wp:posOffset>38100</wp:posOffset>
            </wp:positionV>
            <wp:extent cx="2572385" cy="189611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72385" cy="18961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5108575</wp:posOffset>
                </wp:positionH>
                <wp:positionV relativeFrom="paragraph">
                  <wp:posOffset>1623060</wp:posOffset>
                </wp:positionV>
                <wp:extent cx="816610" cy="20447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Русняк О.В.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2.25pt;margin-top:127.8pt;width:64.299999999999997pt;height:16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Русняк О.В.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1416050</wp:posOffset>
                </wp:positionV>
                <wp:extent cx="1844040" cy="39624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4040" cy="396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Секретар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окружної виборчої комісії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1.099999999999994pt;margin-top:111.5pt;width:145.19999999999999pt;height:31.1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Секретар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окружної виборчої комісії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4831080</wp:posOffset>
                </wp:positionH>
                <wp:positionV relativeFrom="paragraph">
                  <wp:posOffset>1040765</wp:posOffset>
                </wp:positionV>
                <wp:extent cx="1426210" cy="55753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Паразінська Л.О.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  <w:lang w:val="en-US" w:eastAsia="en-US" w:bidi="en-US"/>
                              </w:rPr>
                              <w:t>Z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0.39999999999998pt;margin-top:81.950000000000003pt;width:112.3pt;height:43.89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4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Паразінська Л.О.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lang w:val="en-US" w:eastAsia="en-US" w:bidi="en-US"/>
                        </w:rPr>
                        <w:t>Z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Повідомити про це рі включено осіб, повноваж бути членом ДВК.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6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Голова окружної виборчої комісії^</w:t>
      </w:r>
    </w:p>
    <w:sectPr>
      <w:footnotePr>
        <w:pos w:val="pageBottom"/>
        <w:numFmt w:val="decimal"/>
        <w:numRestart w:val="continuous"/>
      </w:footnotePr>
      <w:pgSz w:w="11900" w:h="16840"/>
      <w:pgMar w:top="1237" w:left="1598" w:right="842" w:bottom="1237" w:header="809" w:footer="80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Підпис до зображення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Підпис до зображення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