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ПОЗАЧЕРГОВІ ВИБОРИ НАРОДНИХ ДЕПУТАТІВ 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21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Окружна виборча комісія з виборів народних депутатів України</w:t>
        <w:br/>
        <w:t>одномандатного виборчого округу № 190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Хмельницька область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м. Шепетівка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68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6263640</wp:posOffset>
                </wp:positionH>
                <wp:positionV relativeFrom="paragraph">
                  <wp:posOffset>12700</wp:posOffset>
                </wp:positionV>
                <wp:extent cx="368935" cy="20129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893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№22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3.19999999999999pt;margin-top:1.pt;width:29.050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№22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"14"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60" w:right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Про реєстрацію офіційних спостерігачів від Політичної партії «Аграрна партія України», Політичної партії «ОПОЗИЦІЙНА ПЛАТФОРМА - ЗА ЖИТТЯ» та політичної партії «Європейська солідарність», на позачергових виборах народних депутатів України 21 липня 2019 року в одномандатному виборчому окрузі № 190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Розглянувши подання про реєстрацію офіційних спостерігачів від Політичної партії «Аграрна партія України», Політичної партії «ОПОЗИЦІЙНА ПЛАТФОРМА - ЗА ЖИТТЯ» та політичної партії «Європейська солідарність», відповідно до ч.5-7 ст. 78 Закону України «Про вибори народних депутатів України», окружна виборча комісія з виборів народних депутатів України одномандатного виборчого округу №190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постановляє: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42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Зареєструвати офіційних спостерігачів від Політичної партії «Аграрна партія України», Політичної партії «ОПОЗИЦІЙНА ПЛАТФОРМА - ЗА ЖИТТЯ» та політичної партії «Європейська солідарність».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42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Видати відповідним офіційним спостерігачам посвідчення встановленої форми.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420" w:right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158" w:left="1680" w:right="759" w:bottom="2048" w:header="730" w:footer="162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Цю постанову вивісити для загального ознайомлення на стенді офіційних матеріалів в окружній виборчій комісії з виборів народних депутатів України на позачергових виборах народних депутатів України 21 липня 2019 року одномандатного виборчого округу № 190.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58" w:left="0" w:right="0" w:bottom="1158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1397" w:h="634" w:wrap="none" w:vAnchor="text" w:hAnchor="page" w:x="1700" w:y="62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Голова окружної ви</w:t>
      </w:r>
    </w:p>
    <w:p>
      <w:pPr>
        <w:pStyle w:val="Style5"/>
        <w:keepNext w:val="0"/>
        <w:keepLines w:val="0"/>
        <w:framePr w:w="1435" w:h="653" w:wrap="none" w:vAnchor="text" w:hAnchor="page" w:x="1705" w:y="1538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Секретар окружної ви</w:t>
      </w:r>
    </w:p>
    <w:p>
      <w:pPr>
        <w:pStyle w:val="Style2"/>
        <w:keepNext w:val="0"/>
        <w:keepLines w:val="0"/>
        <w:framePr w:w="1810" w:h="326" w:wrap="none" w:vAnchor="text" w:hAnchor="page" w:x="8128" w:y="9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Паразінська Л.О,</w:t>
      </w:r>
    </w:p>
    <w:p>
      <w:pPr>
        <w:pStyle w:val="Style2"/>
        <w:keepNext w:val="0"/>
        <w:keepLines w:val="0"/>
        <w:framePr w:w="1286" w:h="322" w:wrap="none" w:vAnchor="text" w:hAnchor="page" w:x="8132" w:y="18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Русняк О.В.</w:t>
      </w:r>
    </w:p>
    <w:p>
      <w:pPr>
        <w:widowControl w:val="0"/>
        <w:spacing w:line="360" w:lineRule="exact"/>
      </w:pPr>
      <w:r>
        <w:drawing>
          <wp:anchor distT="0" distB="0" distL="871855" distR="0" simplePos="0" relativeHeight="62914690" behindDoc="1" locked="0" layoutInCell="1" allowOverlap="1">
            <wp:simplePos x="0" y="0"/>
            <wp:positionH relativeFrom="page">
              <wp:posOffset>1950720</wp:posOffset>
            </wp:positionH>
            <wp:positionV relativeFrom="paragraph">
              <wp:posOffset>12700</wp:posOffset>
            </wp:positionV>
            <wp:extent cx="3401695" cy="146304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401695" cy="1463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58" w:left="1680" w:right="759" w:bottom="115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и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Підпис до зображення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Основний текст"/>
    <w:basedOn w:val="Normal"/>
    <w:link w:val="CharStyle3"/>
    <w:pPr>
      <w:widowControl w:val="0"/>
      <w:shd w:val="clear" w:color="auto" w:fill="FFFFFF"/>
      <w:spacing w:after="260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Підпис до зображення"/>
    <w:basedOn w:val="Normal"/>
    <w:link w:val="CharStyle6"/>
    <w:pPr>
      <w:widowControl w:val="0"/>
      <w:shd w:val="clear" w:color="auto" w:fill="FFFFFF"/>
      <w:spacing w:line="262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