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 № 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507" w:val="left"/>
        </w:tabs>
        <w:bidi w:val="0"/>
        <w:spacing w:before="0" w:after="5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"09" липня 2019 року</w:t>
        <w:tab/>
        <w:t>№ 15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реєстрацію офіційних спостерігачів від Всеукраїнської громадської організації</w:t>
        <w:br/>
        <w:t>«Комітет виборців України» на позачергових виборах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 в одномандатному виборчому окрузі № 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Розглянув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uk-UA" w:eastAsia="uk-UA" w:bidi="uk-UA"/>
        </w:rPr>
        <w:t>ши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 подання про реєстрацію офіційних спостерігачів від Всеукраїнської громадської організації «Комітет виборців України», відповідно до ч.5-7 ст. 78 Закону України «Про вибори народних депутатів України»,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3" w:val="left"/>
        </w:tabs>
        <w:bidi w:val="0"/>
        <w:spacing w:before="0" w:after="0" w:line="240" w:lineRule="auto"/>
        <w:ind w:left="44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Зареєструвати офіційних спостерігачів від Всеукраїнської громадської організації «Комітет виборців України».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3" w:val="left"/>
        </w:tabs>
        <w:bidi w:val="0"/>
        <w:spacing w:before="0" w:after="0" w:line="240" w:lineRule="auto"/>
        <w:ind w:left="44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Видати відповідним офіційним спостерігачам посвідчення встановленої форми.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8" w:val="left"/>
        </w:tabs>
        <w:bidi w:val="0"/>
        <w:spacing w:before="0" w:after="680" w:line="240" w:lineRule="auto"/>
        <w:ind w:left="44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Цю постанову вивісити для загального ознайомлення на стенді офіційних матеріалів в окружній виборчій комісії з виборів народних депутатів України на позачергових виборах народних депутатів України 21 липня 2019 року одномандатного виборчого округу № 190.</w:t>
      </w:r>
    </w:p>
    <w:p>
      <w:pPr>
        <w:framePr w:w="5107" w:h="2568" w:hSpace="3091" w:wrap="notBeside" w:vAnchor="text" w:hAnchor="text" w:x="3092" w:y="1"/>
        <w:widowControl w:val="0"/>
        <w:rPr>
          <w:sz w:val="2"/>
          <w:szCs w:val="2"/>
        </w:rPr>
      </w:pPr>
      <w:r>
        <w:drawing>
          <wp:inline>
            <wp:extent cx="3242945" cy="163385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242945" cy="16338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416052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335280</wp:posOffset>
                </wp:positionV>
                <wp:extent cx="1847215" cy="97536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7215" cy="975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Голова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окружної виборчої комісії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Секретар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окружної виборчої комісії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6.399999999999999pt;width:145.44999999999999pt;height:76.799999999999997pt;z-index:-125829375;mso-wrap-distance-left:0;mso-wrap-distance-right:327.60000000000002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Голова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окружної виборчої комісії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Секретар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окружної виборчої комісії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pgSz w:w="11900" w:h="16840"/>
      <w:pgMar w:top="1098" w:left="1984" w:right="455" w:bottom="1098" w:header="670" w:footer="67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Підпис до зображення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spacing w:after="260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Підпис до зображення"/>
    <w:basedOn w:val="Normal"/>
    <w:link w:val="CharStyle7"/>
    <w:pPr>
      <w:widowControl w:val="0"/>
      <w:shd w:val="clear" w:color="auto" w:fill="FFFFFF"/>
      <w:spacing w:after="8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